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18ED8" w14:textId="08D1DDF9" w:rsidR="005B7997" w:rsidRPr="00D33E3E" w:rsidRDefault="005B7997" w:rsidP="005B7997">
      <w:pPr>
        <w:spacing w:after="0" w:line="240" w:lineRule="auto"/>
        <w:ind w:right="-625"/>
        <w:jc w:val="right"/>
        <w:rPr>
          <w:rFonts w:ascii="Times" w:hAnsi="Times" w:cs="Times New Roman"/>
          <w:sz w:val="20"/>
          <w:szCs w:val="20"/>
        </w:rPr>
      </w:pPr>
      <w:r>
        <w:rPr>
          <w:rFonts w:ascii="Times" w:hAnsi="Times" w:cs="Times New Roman"/>
          <w:sz w:val="20"/>
          <w:szCs w:val="20"/>
        </w:rPr>
        <w:t>6.p</w:t>
      </w:r>
      <w:r w:rsidR="00C94CB0" w:rsidRPr="00D33E3E">
        <w:rPr>
          <w:rFonts w:ascii="Times" w:hAnsi="Times" w:cs="Times New Roman"/>
          <w:sz w:val="20"/>
          <w:szCs w:val="20"/>
        </w:rPr>
        <w:t xml:space="preserve">ielikums </w:t>
      </w:r>
    </w:p>
    <w:p w14:paraId="0504EF1C" w14:textId="274D4F0D" w:rsidR="00952DDC" w:rsidRPr="00D33E3E" w:rsidRDefault="005B7997" w:rsidP="00C94CB0">
      <w:pPr>
        <w:spacing w:after="0" w:line="240" w:lineRule="auto"/>
        <w:ind w:right="-625"/>
        <w:jc w:val="right"/>
        <w:rPr>
          <w:rFonts w:ascii="Times" w:hAnsi="Times" w:cs="Times New Roman"/>
          <w:sz w:val="20"/>
          <w:szCs w:val="20"/>
        </w:rPr>
      </w:pPr>
      <w:r>
        <w:rPr>
          <w:rFonts w:ascii="Times" w:hAnsi="Times" w:cs="Times New Roman"/>
          <w:sz w:val="20"/>
          <w:szCs w:val="20"/>
        </w:rPr>
        <w:t>P</w:t>
      </w:r>
      <w:r w:rsidR="00C94CB0" w:rsidRPr="00D33E3E">
        <w:rPr>
          <w:rFonts w:ascii="Times" w:hAnsi="Times" w:cs="Times New Roman"/>
          <w:sz w:val="20"/>
          <w:szCs w:val="20"/>
        </w:rPr>
        <w:t>rojektu iesniegumu atlases nolikumam</w:t>
      </w:r>
    </w:p>
    <w:p w14:paraId="2955B67A" w14:textId="77777777" w:rsidR="00952DDC" w:rsidRPr="00D33E3E" w:rsidRDefault="00952DDC" w:rsidP="00952DDC">
      <w:pPr>
        <w:jc w:val="center"/>
        <w:rPr>
          <w:rFonts w:ascii="Times" w:hAnsi="Times" w:cs="Times New Roman"/>
          <w:sz w:val="24"/>
          <w:szCs w:val="24"/>
        </w:rPr>
      </w:pPr>
    </w:p>
    <w:p w14:paraId="58462DBA" w14:textId="77777777" w:rsidR="00952DDC" w:rsidRPr="00D33E3E" w:rsidRDefault="00952DDC" w:rsidP="00952DDC">
      <w:pPr>
        <w:jc w:val="center"/>
        <w:rPr>
          <w:rFonts w:ascii="Times" w:hAnsi="Times" w:cs="Times New Roman"/>
          <w:sz w:val="24"/>
          <w:szCs w:val="24"/>
        </w:rPr>
      </w:pPr>
    </w:p>
    <w:p w14:paraId="17551662" w14:textId="77777777" w:rsidR="00952DDC" w:rsidRPr="00D33E3E" w:rsidRDefault="00952DDC" w:rsidP="00952DDC">
      <w:pPr>
        <w:jc w:val="center"/>
        <w:rPr>
          <w:rFonts w:ascii="Times" w:hAnsi="Times" w:cs="Times New Roman"/>
          <w:sz w:val="24"/>
          <w:szCs w:val="24"/>
        </w:rPr>
      </w:pPr>
      <w:bookmarkStart w:id="0" w:name="_GoBack"/>
      <w:bookmarkEnd w:id="0"/>
    </w:p>
    <w:p w14:paraId="364870F7" w14:textId="77777777" w:rsidR="00952DDC" w:rsidRPr="00D33E3E" w:rsidRDefault="00952DDC" w:rsidP="00952DDC">
      <w:pPr>
        <w:jc w:val="center"/>
        <w:rPr>
          <w:rFonts w:ascii="Times" w:hAnsi="Times" w:cs="Times New Roman"/>
          <w:sz w:val="24"/>
          <w:szCs w:val="24"/>
        </w:rPr>
      </w:pPr>
    </w:p>
    <w:p w14:paraId="14227286" w14:textId="77777777" w:rsidR="00952DDC" w:rsidRPr="00D33E3E" w:rsidRDefault="00952DDC" w:rsidP="00952DDC">
      <w:pPr>
        <w:jc w:val="center"/>
        <w:rPr>
          <w:rFonts w:ascii="Times" w:hAnsi="Times" w:cs="Times New Roman"/>
          <w:sz w:val="24"/>
          <w:szCs w:val="24"/>
        </w:rPr>
      </w:pPr>
    </w:p>
    <w:p w14:paraId="08903A67" w14:textId="77777777" w:rsidR="00952DDC" w:rsidRPr="00D33E3E" w:rsidRDefault="00952DDC" w:rsidP="00952DDC">
      <w:pPr>
        <w:jc w:val="center"/>
        <w:rPr>
          <w:rFonts w:ascii="Times" w:hAnsi="Times" w:cs="Times New Roman"/>
          <w:sz w:val="24"/>
          <w:szCs w:val="24"/>
        </w:rPr>
      </w:pPr>
    </w:p>
    <w:p w14:paraId="201D2BFB" w14:textId="77777777" w:rsidR="00952DDC" w:rsidRPr="00D33E3E" w:rsidRDefault="00952DDC" w:rsidP="00952DDC">
      <w:pPr>
        <w:jc w:val="center"/>
        <w:rPr>
          <w:rFonts w:ascii="Times" w:hAnsi="Times" w:cs="Times New Roman"/>
          <w:sz w:val="24"/>
          <w:szCs w:val="24"/>
        </w:rPr>
      </w:pPr>
    </w:p>
    <w:p w14:paraId="1A2CF641" w14:textId="77777777" w:rsidR="00952DDC" w:rsidRPr="00D33E3E" w:rsidRDefault="00952DDC" w:rsidP="00952DDC">
      <w:pPr>
        <w:jc w:val="center"/>
        <w:rPr>
          <w:rFonts w:ascii="Times" w:hAnsi="Times" w:cs="Times New Roman"/>
          <w:sz w:val="24"/>
          <w:szCs w:val="24"/>
        </w:rPr>
      </w:pPr>
    </w:p>
    <w:p w14:paraId="49EFECAF" w14:textId="77777777" w:rsidR="00952DDC" w:rsidRPr="00D33E3E" w:rsidRDefault="00952DDC" w:rsidP="00952DDC">
      <w:pPr>
        <w:jc w:val="center"/>
        <w:rPr>
          <w:rFonts w:ascii="Times" w:hAnsi="Times" w:cs="Times New Roman"/>
          <w:sz w:val="24"/>
          <w:szCs w:val="24"/>
        </w:rPr>
      </w:pPr>
    </w:p>
    <w:p w14:paraId="1457E3F2" w14:textId="77777777" w:rsidR="00952DDC" w:rsidRPr="00D33E3E" w:rsidRDefault="00952DDC" w:rsidP="00952DDC">
      <w:pPr>
        <w:jc w:val="center"/>
        <w:rPr>
          <w:rFonts w:ascii="Times" w:hAnsi="Times" w:cs="Times New Roman"/>
          <w:sz w:val="24"/>
          <w:szCs w:val="24"/>
        </w:rPr>
      </w:pPr>
    </w:p>
    <w:p w14:paraId="0AD083BF" w14:textId="77777777" w:rsidR="00952DDC" w:rsidRPr="00D33E3E" w:rsidRDefault="00952DDC" w:rsidP="00952DDC">
      <w:pPr>
        <w:jc w:val="center"/>
        <w:rPr>
          <w:rFonts w:ascii="Times" w:hAnsi="Times" w:cs="Times New Roman"/>
          <w:sz w:val="26"/>
          <w:szCs w:val="26"/>
        </w:rPr>
      </w:pPr>
    </w:p>
    <w:p w14:paraId="7C5AFF24" w14:textId="77777777" w:rsidR="00F20661" w:rsidRPr="00D33E3E" w:rsidRDefault="00F20661" w:rsidP="00952DDC">
      <w:pPr>
        <w:jc w:val="center"/>
        <w:rPr>
          <w:rFonts w:ascii="Times" w:hAnsi="Times" w:cs="Times New Roman"/>
          <w:sz w:val="32"/>
          <w:szCs w:val="26"/>
        </w:rPr>
      </w:pPr>
      <w:r w:rsidRPr="00D33E3E">
        <w:rPr>
          <w:rFonts w:ascii="Times" w:hAnsi="Times" w:cs="Times New Roman"/>
          <w:sz w:val="32"/>
          <w:szCs w:val="26"/>
        </w:rPr>
        <w:t>Ieteikumi</w:t>
      </w:r>
      <w:r w:rsidR="00952DDC" w:rsidRPr="00D33E3E">
        <w:rPr>
          <w:rFonts w:ascii="Times" w:hAnsi="Times" w:cs="Times New Roman"/>
          <w:sz w:val="32"/>
          <w:szCs w:val="26"/>
        </w:rPr>
        <w:t xml:space="preserve"> </w:t>
      </w:r>
      <w:r w:rsidRPr="00D33E3E">
        <w:rPr>
          <w:rFonts w:ascii="Times" w:hAnsi="Times" w:cs="Times New Roman"/>
          <w:sz w:val="32"/>
          <w:szCs w:val="26"/>
        </w:rPr>
        <w:t xml:space="preserve">vispārējās izglītības iestāžu mācību vides modernizācijai </w:t>
      </w:r>
    </w:p>
    <w:p w14:paraId="49FAF03A" w14:textId="77777777" w:rsidR="00B16B17" w:rsidRPr="00D33E3E" w:rsidRDefault="00B16B17" w:rsidP="00B16B17">
      <w:pPr>
        <w:spacing w:after="0" w:line="240" w:lineRule="auto"/>
        <w:jc w:val="center"/>
        <w:rPr>
          <w:rFonts w:ascii="Times" w:hAnsi="Times" w:cs="Times New Roman"/>
          <w:sz w:val="24"/>
          <w:szCs w:val="26"/>
        </w:rPr>
      </w:pPr>
    </w:p>
    <w:p w14:paraId="3ADECD7E" w14:textId="77777777" w:rsidR="00B16B17" w:rsidRPr="00D33E3E" w:rsidRDefault="00B16B17" w:rsidP="00B16B17">
      <w:pPr>
        <w:spacing w:after="0" w:line="240" w:lineRule="auto"/>
        <w:jc w:val="center"/>
        <w:rPr>
          <w:rFonts w:ascii="Times" w:hAnsi="Times" w:cs="Times New Roman"/>
          <w:sz w:val="24"/>
          <w:szCs w:val="26"/>
        </w:rPr>
      </w:pPr>
    </w:p>
    <w:p w14:paraId="107E2E3F" w14:textId="77777777" w:rsidR="00B16B17" w:rsidRPr="00D33E3E" w:rsidRDefault="00B16B17" w:rsidP="00B16B17">
      <w:pPr>
        <w:spacing w:after="0" w:line="240" w:lineRule="auto"/>
        <w:jc w:val="center"/>
        <w:rPr>
          <w:rFonts w:ascii="Times" w:hAnsi="Times" w:cs="Times New Roman"/>
          <w:sz w:val="24"/>
          <w:szCs w:val="26"/>
        </w:rPr>
      </w:pPr>
    </w:p>
    <w:p w14:paraId="53C0E7B3" w14:textId="77777777" w:rsidR="00B16B17" w:rsidRPr="00D33E3E" w:rsidRDefault="00B16B17" w:rsidP="00B16B17">
      <w:pPr>
        <w:spacing w:after="0" w:line="240" w:lineRule="auto"/>
        <w:jc w:val="center"/>
        <w:rPr>
          <w:rFonts w:ascii="Times" w:hAnsi="Times" w:cs="Times New Roman"/>
          <w:sz w:val="24"/>
          <w:szCs w:val="26"/>
        </w:rPr>
      </w:pPr>
    </w:p>
    <w:p w14:paraId="2A859C70" w14:textId="77777777" w:rsidR="00B16B17" w:rsidRPr="00D33E3E" w:rsidRDefault="00B16B17" w:rsidP="00B16B17">
      <w:pPr>
        <w:spacing w:after="0" w:line="240" w:lineRule="auto"/>
        <w:jc w:val="center"/>
        <w:rPr>
          <w:rFonts w:ascii="Times" w:hAnsi="Times" w:cs="Times New Roman"/>
          <w:sz w:val="24"/>
          <w:szCs w:val="26"/>
        </w:rPr>
      </w:pPr>
    </w:p>
    <w:p w14:paraId="62CF496E" w14:textId="77777777" w:rsidR="00B16B17" w:rsidRPr="00D33E3E" w:rsidRDefault="00B16B17" w:rsidP="00B16B17">
      <w:pPr>
        <w:spacing w:after="0" w:line="240" w:lineRule="auto"/>
        <w:jc w:val="center"/>
        <w:rPr>
          <w:rFonts w:ascii="Times" w:hAnsi="Times" w:cs="Times New Roman"/>
          <w:sz w:val="24"/>
          <w:szCs w:val="26"/>
        </w:rPr>
      </w:pPr>
    </w:p>
    <w:p w14:paraId="4540EB82" w14:textId="77777777" w:rsidR="00B16B17" w:rsidRPr="00D33E3E" w:rsidRDefault="00B16B17" w:rsidP="00B16B17">
      <w:pPr>
        <w:spacing w:after="0" w:line="240" w:lineRule="auto"/>
        <w:jc w:val="center"/>
        <w:rPr>
          <w:rFonts w:ascii="Times" w:hAnsi="Times" w:cs="Times New Roman"/>
          <w:sz w:val="24"/>
          <w:szCs w:val="26"/>
        </w:rPr>
      </w:pPr>
    </w:p>
    <w:p w14:paraId="6697BF4E" w14:textId="77777777" w:rsidR="00B16B17" w:rsidRPr="00D33E3E" w:rsidRDefault="00B16B17" w:rsidP="00B16B17">
      <w:pPr>
        <w:spacing w:after="0" w:line="240" w:lineRule="auto"/>
        <w:jc w:val="center"/>
        <w:rPr>
          <w:rFonts w:ascii="Times" w:hAnsi="Times" w:cs="Times New Roman"/>
          <w:sz w:val="24"/>
          <w:szCs w:val="26"/>
        </w:rPr>
      </w:pPr>
    </w:p>
    <w:p w14:paraId="6692EE72" w14:textId="77777777" w:rsidR="00B16B17" w:rsidRPr="00D33E3E" w:rsidRDefault="00B16B17" w:rsidP="00B16B17">
      <w:pPr>
        <w:spacing w:after="0" w:line="240" w:lineRule="auto"/>
        <w:jc w:val="center"/>
        <w:rPr>
          <w:rFonts w:ascii="Times" w:hAnsi="Times" w:cs="Times New Roman"/>
          <w:sz w:val="24"/>
          <w:szCs w:val="26"/>
        </w:rPr>
      </w:pPr>
    </w:p>
    <w:p w14:paraId="2DD286D3" w14:textId="77777777" w:rsidR="00B16B17" w:rsidRPr="00D33E3E" w:rsidRDefault="00B16B17" w:rsidP="00B16B17">
      <w:pPr>
        <w:spacing w:after="0" w:line="240" w:lineRule="auto"/>
        <w:jc w:val="center"/>
        <w:rPr>
          <w:rFonts w:ascii="Times" w:hAnsi="Times" w:cs="Times New Roman"/>
          <w:sz w:val="24"/>
          <w:szCs w:val="26"/>
        </w:rPr>
      </w:pPr>
    </w:p>
    <w:p w14:paraId="008B065A" w14:textId="77777777" w:rsidR="00B16B17" w:rsidRPr="00D33E3E" w:rsidRDefault="00B16B17" w:rsidP="00B16B17">
      <w:pPr>
        <w:spacing w:after="0" w:line="240" w:lineRule="auto"/>
        <w:jc w:val="center"/>
        <w:rPr>
          <w:rFonts w:ascii="Times" w:hAnsi="Times" w:cs="Times New Roman"/>
          <w:sz w:val="24"/>
          <w:szCs w:val="26"/>
        </w:rPr>
      </w:pPr>
    </w:p>
    <w:p w14:paraId="707F58EC" w14:textId="77777777" w:rsidR="00B16B17" w:rsidRPr="00D33E3E" w:rsidRDefault="00B16B17" w:rsidP="00B16B17">
      <w:pPr>
        <w:spacing w:after="0" w:line="240" w:lineRule="auto"/>
        <w:jc w:val="center"/>
        <w:rPr>
          <w:rFonts w:ascii="Times" w:hAnsi="Times" w:cs="Times New Roman"/>
          <w:sz w:val="24"/>
          <w:szCs w:val="26"/>
        </w:rPr>
      </w:pPr>
    </w:p>
    <w:p w14:paraId="608358B5" w14:textId="77777777" w:rsidR="00B16B17" w:rsidRPr="00D33E3E" w:rsidRDefault="00B16B17" w:rsidP="00B16B17">
      <w:pPr>
        <w:spacing w:after="0" w:line="240" w:lineRule="auto"/>
        <w:jc w:val="center"/>
        <w:rPr>
          <w:rFonts w:ascii="Times" w:hAnsi="Times" w:cs="Times New Roman"/>
          <w:sz w:val="24"/>
          <w:szCs w:val="26"/>
        </w:rPr>
      </w:pPr>
    </w:p>
    <w:p w14:paraId="29EF109D" w14:textId="77777777" w:rsidR="00B16B17" w:rsidRPr="00D33E3E" w:rsidRDefault="00B16B17" w:rsidP="00B16B17">
      <w:pPr>
        <w:spacing w:after="0" w:line="240" w:lineRule="auto"/>
        <w:jc w:val="center"/>
        <w:rPr>
          <w:rFonts w:ascii="Times" w:hAnsi="Times" w:cs="Times New Roman"/>
          <w:sz w:val="24"/>
          <w:szCs w:val="26"/>
        </w:rPr>
      </w:pPr>
    </w:p>
    <w:p w14:paraId="535D3059" w14:textId="77777777" w:rsidR="00B16B17" w:rsidRPr="00D33E3E" w:rsidRDefault="00B16B17" w:rsidP="00B16B17">
      <w:pPr>
        <w:spacing w:after="0" w:line="240" w:lineRule="auto"/>
        <w:jc w:val="center"/>
        <w:rPr>
          <w:rFonts w:ascii="Times" w:hAnsi="Times" w:cs="Times New Roman"/>
          <w:sz w:val="24"/>
          <w:szCs w:val="26"/>
        </w:rPr>
      </w:pPr>
    </w:p>
    <w:p w14:paraId="3914B3F4" w14:textId="77777777" w:rsidR="00B16B17" w:rsidRPr="00D33E3E" w:rsidRDefault="00B16B17" w:rsidP="00B16B17">
      <w:pPr>
        <w:spacing w:after="0" w:line="240" w:lineRule="auto"/>
        <w:jc w:val="center"/>
        <w:rPr>
          <w:rFonts w:ascii="Times" w:hAnsi="Times" w:cs="Times New Roman"/>
          <w:sz w:val="24"/>
          <w:szCs w:val="26"/>
        </w:rPr>
      </w:pPr>
    </w:p>
    <w:p w14:paraId="6A486783" w14:textId="77777777" w:rsidR="00B16B17" w:rsidRPr="00D33E3E" w:rsidRDefault="00B16B17" w:rsidP="00B16B17">
      <w:pPr>
        <w:spacing w:after="0" w:line="240" w:lineRule="auto"/>
        <w:jc w:val="center"/>
        <w:rPr>
          <w:rFonts w:ascii="Times" w:hAnsi="Times" w:cs="Times New Roman"/>
          <w:sz w:val="24"/>
          <w:szCs w:val="26"/>
        </w:rPr>
      </w:pPr>
    </w:p>
    <w:p w14:paraId="76B7FE8E" w14:textId="77777777" w:rsidR="005F5040" w:rsidRPr="00D33E3E" w:rsidRDefault="005F5040" w:rsidP="00B16B17">
      <w:pPr>
        <w:spacing w:after="0" w:line="240" w:lineRule="auto"/>
        <w:jc w:val="center"/>
        <w:rPr>
          <w:rFonts w:ascii="Times" w:hAnsi="Times" w:cs="Times New Roman"/>
          <w:sz w:val="24"/>
          <w:szCs w:val="26"/>
        </w:rPr>
      </w:pPr>
    </w:p>
    <w:p w14:paraId="0BAD71FE" w14:textId="77777777" w:rsidR="00B16B17" w:rsidRDefault="00B16B17" w:rsidP="00B16B17">
      <w:pPr>
        <w:spacing w:after="0" w:line="240" w:lineRule="auto"/>
        <w:jc w:val="center"/>
        <w:rPr>
          <w:rFonts w:ascii="Times" w:hAnsi="Times" w:cs="Times New Roman"/>
          <w:sz w:val="24"/>
          <w:szCs w:val="26"/>
        </w:rPr>
      </w:pPr>
    </w:p>
    <w:p w14:paraId="0C4792A9" w14:textId="77777777" w:rsidR="004D405C" w:rsidRDefault="004D405C" w:rsidP="00B16B17">
      <w:pPr>
        <w:spacing w:after="0" w:line="240" w:lineRule="auto"/>
        <w:jc w:val="center"/>
        <w:rPr>
          <w:rFonts w:ascii="Times" w:hAnsi="Times" w:cs="Times New Roman"/>
          <w:sz w:val="24"/>
          <w:szCs w:val="26"/>
        </w:rPr>
      </w:pPr>
    </w:p>
    <w:p w14:paraId="30D2203B" w14:textId="77777777" w:rsidR="004D405C" w:rsidRDefault="004D405C" w:rsidP="00B16B17">
      <w:pPr>
        <w:spacing w:after="0" w:line="240" w:lineRule="auto"/>
        <w:jc w:val="center"/>
        <w:rPr>
          <w:rFonts w:ascii="Times" w:hAnsi="Times" w:cs="Times New Roman"/>
          <w:sz w:val="24"/>
          <w:szCs w:val="26"/>
        </w:rPr>
      </w:pPr>
    </w:p>
    <w:p w14:paraId="082B522D" w14:textId="77777777" w:rsidR="004D405C" w:rsidRDefault="004D405C" w:rsidP="00B16B17">
      <w:pPr>
        <w:spacing w:after="0" w:line="240" w:lineRule="auto"/>
        <w:jc w:val="center"/>
        <w:rPr>
          <w:rFonts w:ascii="Times" w:hAnsi="Times" w:cs="Times New Roman"/>
          <w:sz w:val="24"/>
          <w:szCs w:val="26"/>
        </w:rPr>
      </w:pPr>
    </w:p>
    <w:p w14:paraId="00FC3A8E" w14:textId="77777777" w:rsidR="004D405C" w:rsidRDefault="004D405C" w:rsidP="00B16B17">
      <w:pPr>
        <w:spacing w:after="0" w:line="240" w:lineRule="auto"/>
        <w:jc w:val="center"/>
        <w:rPr>
          <w:rFonts w:ascii="Times" w:hAnsi="Times" w:cs="Times New Roman"/>
          <w:sz w:val="24"/>
          <w:szCs w:val="26"/>
        </w:rPr>
      </w:pPr>
    </w:p>
    <w:p w14:paraId="17FAE00A" w14:textId="77777777" w:rsidR="00B16B17" w:rsidRPr="00D33E3E" w:rsidRDefault="00B16B17" w:rsidP="00B16B17">
      <w:pPr>
        <w:spacing w:after="0" w:line="240" w:lineRule="auto"/>
        <w:jc w:val="center"/>
        <w:rPr>
          <w:rFonts w:ascii="Times" w:hAnsi="Times" w:cs="Times New Roman"/>
          <w:sz w:val="24"/>
          <w:szCs w:val="26"/>
        </w:rPr>
      </w:pPr>
    </w:p>
    <w:p w14:paraId="0E718D0B" w14:textId="77777777" w:rsidR="00B16B17" w:rsidRPr="00D33E3E" w:rsidRDefault="00B16B17" w:rsidP="00B16B17">
      <w:pPr>
        <w:spacing w:after="0" w:line="240" w:lineRule="auto"/>
        <w:jc w:val="center"/>
        <w:rPr>
          <w:rFonts w:ascii="Times" w:hAnsi="Times" w:cs="Times New Roman"/>
          <w:sz w:val="24"/>
          <w:szCs w:val="26"/>
        </w:rPr>
      </w:pPr>
    </w:p>
    <w:p w14:paraId="7CBA2664" w14:textId="54268EC0" w:rsidR="0004776E" w:rsidRPr="00D33E3E" w:rsidRDefault="0004776E" w:rsidP="0004776E">
      <w:pPr>
        <w:spacing w:after="0" w:line="240" w:lineRule="auto"/>
        <w:jc w:val="center"/>
        <w:rPr>
          <w:rFonts w:ascii="Times" w:hAnsi="Times" w:cs="Times New Roman"/>
          <w:sz w:val="24"/>
          <w:szCs w:val="26"/>
        </w:rPr>
      </w:pPr>
      <w:r>
        <w:rPr>
          <w:rFonts w:ascii="Times" w:hAnsi="Times" w:cs="Times New Roman"/>
          <w:sz w:val="24"/>
          <w:szCs w:val="26"/>
        </w:rPr>
        <w:t>Rīga, 2017</w:t>
      </w:r>
    </w:p>
    <w:p w14:paraId="6518DBC3" w14:textId="10B54715" w:rsidR="00BE2AAC" w:rsidRPr="00D33E3E" w:rsidRDefault="00E26C8E">
      <w:pPr>
        <w:rPr>
          <w:rFonts w:ascii="Times" w:hAnsi="Times" w:cs="Times New Roman"/>
          <w:sz w:val="24"/>
          <w:szCs w:val="26"/>
        </w:rPr>
      </w:pPr>
      <w:r w:rsidRPr="00D33E3E">
        <w:rPr>
          <w:rFonts w:ascii="Times" w:hAnsi="Times" w:cs="Times New Roman"/>
          <w:sz w:val="24"/>
          <w:szCs w:val="26"/>
        </w:rPr>
        <w:br w:type="page"/>
      </w:r>
    </w:p>
    <w:p w14:paraId="1D9300FB" w14:textId="77777777" w:rsidR="00BE2AAC" w:rsidRPr="0004776E" w:rsidRDefault="00BE2AAC">
      <w:pPr>
        <w:pStyle w:val="Saturs1"/>
        <w:tabs>
          <w:tab w:val="right" w:leader="dot" w:pos="8637"/>
        </w:tabs>
        <w:rPr>
          <w:rFonts w:ascii="Times" w:hAnsi="Times" w:cs="Times New Roman"/>
          <w:b w:val="0"/>
        </w:rPr>
      </w:pPr>
    </w:p>
    <w:p w14:paraId="2B996B7C" w14:textId="0FB5AEE9" w:rsidR="00BE2AAC" w:rsidRPr="0004776E" w:rsidRDefault="00BE2AAC">
      <w:pPr>
        <w:pStyle w:val="Saturs1"/>
        <w:tabs>
          <w:tab w:val="right" w:leader="dot" w:pos="8637"/>
        </w:tabs>
        <w:rPr>
          <w:rFonts w:ascii="Times New Roman" w:hAnsi="Times New Roman" w:cs="Times New Roman"/>
          <w:b w:val="0"/>
          <w:sz w:val="26"/>
          <w:szCs w:val="26"/>
        </w:rPr>
      </w:pPr>
      <w:r w:rsidRPr="0004776E">
        <w:rPr>
          <w:rFonts w:ascii="Times New Roman" w:hAnsi="Times New Roman" w:cs="Times New Roman"/>
          <w:b w:val="0"/>
          <w:sz w:val="26"/>
          <w:szCs w:val="26"/>
        </w:rPr>
        <w:t>Satura rādītājs</w:t>
      </w:r>
    </w:p>
    <w:p w14:paraId="51E5999E" w14:textId="5AEA08A0" w:rsidR="00D33E3E" w:rsidRPr="0004776E" w:rsidRDefault="00BE2AAC" w:rsidP="00DA1B87">
      <w:pPr>
        <w:pStyle w:val="Saturs1"/>
        <w:tabs>
          <w:tab w:val="left" w:pos="440"/>
          <w:tab w:val="right" w:leader="dot" w:pos="8637"/>
        </w:tabs>
        <w:rPr>
          <w:rFonts w:ascii="Times New Roman" w:eastAsiaTheme="minorEastAsia" w:hAnsi="Times New Roman" w:cs="Times New Roman"/>
          <w:b w:val="0"/>
          <w:noProof/>
          <w:sz w:val="26"/>
          <w:szCs w:val="26"/>
          <w:lang w:eastAsia="en-GB"/>
        </w:rPr>
      </w:pPr>
      <w:r w:rsidRPr="0004776E">
        <w:rPr>
          <w:rFonts w:ascii="Times New Roman" w:hAnsi="Times New Roman" w:cs="Times New Roman"/>
          <w:b w:val="0"/>
          <w:sz w:val="26"/>
          <w:szCs w:val="26"/>
        </w:rPr>
        <w:fldChar w:fldCharType="begin"/>
      </w:r>
      <w:r w:rsidRPr="0004776E">
        <w:rPr>
          <w:rFonts w:ascii="Times New Roman" w:hAnsi="Times New Roman" w:cs="Times New Roman"/>
          <w:b w:val="0"/>
          <w:sz w:val="26"/>
          <w:szCs w:val="26"/>
        </w:rPr>
        <w:instrText xml:space="preserve"> TOC \o "1-3" </w:instrText>
      </w:r>
      <w:r w:rsidRPr="0004776E">
        <w:rPr>
          <w:rFonts w:ascii="Times New Roman" w:hAnsi="Times New Roman" w:cs="Times New Roman"/>
          <w:b w:val="0"/>
          <w:sz w:val="26"/>
          <w:szCs w:val="26"/>
        </w:rPr>
        <w:fldChar w:fldCharType="separate"/>
      </w:r>
      <w:r w:rsidR="00D33E3E" w:rsidRPr="0004776E">
        <w:rPr>
          <w:rFonts w:ascii="Times New Roman" w:hAnsi="Times New Roman" w:cs="Times New Roman"/>
          <w:b w:val="0"/>
          <w:noProof/>
          <w:sz w:val="26"/>
          <w:szCs w:val="26"/>
        </w:rPr>
        <w:t>1. Ievads.</w:t>
      </w:r>
      <w:r w:rsidR="00D33E3E" w:rsidRPr="0004776E">
        <w:rPr>
          <w:rFonts w:ascii="Times New Roman" w:hAnsi="Times New Roman" w:cs="Times New Roman"/>
          <w:b w:val="0"/>
          <w:noProof/>
          <w:sz w:val="26"/>
          <w:szCs w:val="26"/>
        </w:rPr>
        <w:tab/>
      </w:r>
      <w:r w:rsidR="00D33E3E" w:rsidRPr="0004776E">
        <w:rPr>
          <w:rFonts w:ascii="Times New Roman" w:hAnsi="Times New Roman" w:cs="Times New Roman"/>
          <w:b w:val="0"/>
          <w:noProof/>
          <w:sz w:val="26"/>
          <w:szCs w:val="26"/>
        </w:rPr>
        <w:fldChar w:fldCharType="begin"/>
      </w:r>
      <w:r w:rsidR="00D33E3E" w:rsidRPr="0004776E">
        <w:rPr>
          <w:rFonts w:ascii="Times New Roman" w:hAnsi="Times New Roman" w:cs="Times New Roman"/>
          <w:b w:val="0"/>
          <w:noProof/>
          <w:sz w:val="26"/>
          <w:szCs w:val="26"/>
        </w:rPr>
        <w:instrText xml:space="preserve"> PAGEREF _Toc468861362 \h </w:instrText>
      </w:r>
      <w:r w:rsidR="00D33E3E" w:rsidRPr="0004776E">
        <w:rPr>
          <w:rFonts w:ascii="Times New Roman" w:hAnsi="Times New Roman" w:cs="Times New Roman"/>
          <w:b w:val="0"/>
          <w:noProof/>
          <w:sz w:val="26"/>
          <w:szCs w:val="26"/>
        </w:rPr>
      </w:r>
      <w:r w:rsidR="00D33E3E"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3</w:t>
      </w:r>
      <w:r w:rsidR="00D33E3E" w:rsidRPr="0004776E">
        <w:rPr>
          <w:rFonts w:ascii="Times New Roman" w:hAnsi="Times New Roman" w:cs="Times New Roman"/>
          <w:b w:val="0"/>
          <w:noProof/>
          <w:sz w:val="26"/>
          <w:szCs w:val="26"/>
        </w:rPr>
        <w:fldChar w:fldCharType="end"/>
      </w:r>
    </w:p>
    <w:p w14:paraId="7043151E" w14:textId="77777777" w:rsidR="00D33E3E" w:rsidRPr="0004776E" w:rsidRDefault="00D33E3E">
      <w:pPr>
        <w:pStyle w:val="Saturs1"/>
        <w:tabs>
          <w:tab w:val="right" w:leader="dot" w:pos="8637"/>
        </w:tabs>
        <w:rPr>
          <w:rFonts w:ascii="Times New Roman" w:eastAsiaTheme="minorEastAsia" w:hAnsi="Times New Roman" w:cs="Times New Roman"/>
          <w:b w:val="0"/>
          <w:noProof/>
          <w:sz w:val="26"/>
          <w:szCs w:val="26"/>
          <w:lang w:eastAsia="en-GB"/>
        </w:rPr>
      </w:pPr>
      <w:r w:rsidRPr="0004776E">
        <w:rPr>
          <w:rFonts w:ascii="Times New Roman" w:hAnsi="Times New Roman" w:cs="Times New Roman"/>
          <w:b w:val="0"/>
          <w:noProof/>
          <w:sz w:val="26"/>
          <w:szCs w:val="26"/>
        </w:rPr>
        <w:t>1. Jaunu dabaszinātņu un matemātikas kabinetu iekārtošana</w:t>
      </w:r>
      <w:r w:rsidRPr="0004776E">
        <w:rPr>
          <w:rFonts w:ascii="Times New Roman" w:hAnsi="Times New Roman" w:cs="Times New Roman"/>
          <w:b w:val="0"/>
          <w:noProof/>
          <w:sz w:val="26"/>
          <w:szCs w:val="26"/>
        </w:rPr>
        <w:tab/>
      </w:r>
      <w:r w:rsidRPr="0004776E">
        <w:rPr>
          <w:rFonts w:ascii="Times New Roman" w:hAnsi="Times New Roman" w:cs="Times New Roman"/>
          <w:b w:val="0"/>
          <w:noProof/>
          <w:sz w:val="26"/>
          <w:szCs w:val="26"/>
        </w:rPr>
        <w:fldChar w:fldCharType="begin"/>
      </w:r>
      <w:r w:rsidRPr="0004776E">
        <w:rPr>
          <w:rFonts w:ascii="Times New Roman" w:hAnsi="Times New Roman" w:cs="Times New Roman"/>
          <w:b w:val="0"/>
          <w:noProof/>
          <w:sz w:val="26"/>
          <w:szCs w:val="26"/>
        </w:rPr>
        <w:instrText xml:space="preserve"> PAGEREF _Toc468861363 \h </w:instrText>
      </w:r>
      <w:r w:rsidRPr="0004776E">
        <w:rPr>
          <w:rFonts w:ascii="Times New Roman" w:hAnsi="Times New Roman" w:cs="Times New Roman"/>
          <w:b w:val="0"/>
          <w:noProof/>
          <w:sz w:val="26"/>
          <w:szCs w:val="26"/>
        </w:rPr>
      </w:r>
      <w:r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6</w:t>
      </w:r>
      <w:r w:rsidRPr="0004776E">
        <w:rPr>
          <w:rFonts w:ascii="Times New Roman" w:hAnsi="Times New Roman" w:cs="Times New Roman"/>
          <w:b w:val="0"/>
          <w:noProof/>
          <w:sz w:val="26"/>
          <w:szCs w:val="26"/>
        </w:rPr>
        <w:fldChar w:fldCharType="end"/>
      </w:r>
    </w:p>
    <w:p w14:paraId="588E0E1E" w14:textId="1FED3DA6" w:rsidR="00D33E3E" w:rsidRPr="0004776E" w:rsidRDefault="00E93ACB">
      <w:pPr>
        <w:pStyle w:val="Saturs1"/>
        <w:tabs>
          <w:tab w:val="right" w:leader="dot" w:pos="8637"/>
        </w:tabs>
        <w:rPr>
          <w:rFonts w:ascii="Times New Roman" w:eastAsiaTheme="minorEastAsia" w:hAnsi="Times New Roman" w:cs="Times New Roman"/>
          <w:b w:val="0"/>
          <w:noProof/>
          <w:sz w:val="26"/>
          <w:szCs w:val="26"/>
          <w:lang w:eastAsia="en-GB"/>
        </w:rPr>
      </w:pPr>
      <w:r>
        <w:rPr>
          <w:rFonts w:ascii="Times New Roman" w:hAnsi="Times New Roman" w:cs="Times New Roman"/>
          <w:b w:val="0"/>
          <w:noProof/>
          <w:sz w:val="26"/>
          <w:szCs w:val="26"/>
        </w:rPr>
        <w:t>2. Informācijas un komunikācijas</w:t>
      </w:r>
      <w:r w:rsidR="00D33E3E" w:rsidRPr="0004776E">
        <w:rPr>
          <w:rFonts w:ascii="Times New Roman" w:hAnsi="Times New Roman" w:cs="Times New Roman"/>
          <w:b w:val="0"/>
          <w:noProof/>
          <w:sz w:val="26"/>
          <w:szCs w:val="26"/>
        </w:rPr>
        <w:t xml:space="preserve"> tehnoloģiju risinājumu ieviešana un aprīkojuma iegāde</w:t>
      </w:r>
      <w:r w:rsidR="00D33E3E" w:rsidRPr="0004776E">
        <w:rPr>
          <w:rFonts w:ascii="Times New Roman" w:hAnsi="Times New Roman" w:cs="Times New Roman"/>
          <w:b w:val="0"/>
          <w:noProof/>
          <w:sz w:val="26"/>
          <w:szCs w:val="26"/>
        </w:rPr>
        <w:tab/>
      </w:r>
      <w:r w:rsidR="00D33E3E" w:rsidRPr="0004776E">
        <w:rPr>
          <w:rFonts w:ascii="Times New Roman" w:hAnsi="Times New Roman" w:cs="Times New Roman"/>
          <w:b w:val="0"/>
          <w:noProof/>
          <w:sz w:val="26"/>
          <w:szCs w:val="26"/>
        </w:rPr>
        <w:fldChar w:fldCharType="begin"/>
      </w:r>
      <w:r w:rsidR="00D33E3E" w:rsidRPr="0004776E">
        <w:rPr>
          <w:rFonts w:ascii="Times New Roman" w:hAnsi="Times New Roman" w:cs="Times New Roman"/>
          <w:b w:val="0"/>
          <w:noProof/>
          <w:sz w:val="26"/>
          <w:szCs w:val="26"/>
        </w:rPr>
        <w:instrText xml:space="preserve"> PAGEREF _Toc468861364 \h </w:instrText>
      </w:r>
      <w:r w:rsidR="00D33E3E" w:rsidRPr="0004776E">
        <w:rPr>
          <w:rFonts w:ascii="Times New Roman" w:hAnsi="Times New Roman" w:cs="Times New Roman"/>
          <w:b w:val="0"/>
          <w:noProof/>
          <w:sz w:val="26"/>
          <w:szCs w:val="26"/>
        </w:rPr>
      </w:r>
      <w:r w:rsidR="00D33E3E"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6</w:t>
      </w:r>
      <w:r w:rsidR="00D33E3E" w:rsidRPr="0004776E">
        <w:rPr>
          <w:rFonts w:ascii="Times New Roman" w:hAnsi="Times New Roman" w:cs="Times New Roman"/>
          <w:b w:val="0"/>
          <w:noProof/>
          <w:sz w:val="26"/>
          <w:szCs w:val="26"/>
        </w:rPr>
        <w:fldChar w:fldCharType="end"/>
      </w:r>
    </w:p>
    <w:p w14:paraId="5CC0763B" w14:textId="48874DC1" w:rsidR="00D33E3E" w:rsidRDefault="00D33E3E">
      <w:pPr>
        <w:pStyle w:val="Saturs2"/>
        <w:tabs>
          <w:tab w:val="right" w:leader="dot" w:pos="8637"/>
        </w:tabs>
        <w:rPr>
          <w:rFonts w:ascii="Times New Roman" w:hAnsi="Times New Roman" w:cs="Times New Roman"/>
          <w:b w:val="0"/>
          <w:noProof/>
          <w:sz w:val="26"/>
          <w:szCs w:val="26"/>
        </w:rPr>
      </w:pPr>
      <w:r w:rsidRPr="0004776E">
        <w:rPr>
          <w:rFonts w:ascii="Times New Roman" w:hAnsi="Times New Roman" w:cs="Times New Roman"/>
          <w:b w:val="0"/>
          <w:noProof/>
          <w:sz w:val="26"/>
          <w:szCs w:val="26"/>
        </w:rPr>
        <w:t xml:space="preserve">2.1. </w:t>
      </w:r>
      <w:r w:rsidR="00A348B6" w:rsidRPr="00A348B6">
        <w:rPr>
          <w:rFonts w:ascii="Times New Roman" w:hAnsi="Times New Roman" w:cs="Times New Roman"/>
          <w:b w:val="0"/>
          <w:noProof/>
          <w:sz w:val="26"/>
          <w:szCs w:val="26"/>
        </w:rPr>
        <w:t>Mācīšanās vadības risinājumi (CMS un LMS) un integrētie mākoņpakalpojumi</w:t>
      </w:r>
      <w:r w:rsidRPr="0004776E">
        <w:rPr>
          <w:rFonts w:ascii="Times New Roman" w:hAnsi="Times New Roman" w:cs="Times New Roman"/>
          <w:b w:val="0"/>
          <w:noProof/>
          <w:sz w:val="26"/>
          <w:szCs w:val="26"/>
        </w:rPr>
        <w:tab/>
      </w:r>
      <w:r w:rsidR="00DC3CC9">
        <w:rPr>
          <w:rFonts w:ascii="Times New Roman" w:hAnsi="Times New Roman" w:cs="Times New Roman"/>
          <w:b w:val="0"/>
          <w:noProof/>
          <w:sz w:val="26"/>
          <w:szCs w:val="26"/>
        </w:rPr>
        <w:t>7</w:t>
      </w:r>
    </w:p>
    <w:p w14:paraId="56786EF2" w14:textId="19BB7D65" w:rsidR="00DC3CC9" w:rsidRDefault="00DC3CC9" w:rsidP="00DC3CC9">
      <w:pPr>
        <w:pStyle w:val="Saturs2"/>
        <w:tabs>
          <w:tab w:val="right" w:leader="dot" w:pos="8637"/>
        </w:tabs>
        <w:rPr>
          <w:rFonts w:ascii="Times New Roman" w:hAnsi="Times New Roman" w:cs="Times New Roman"/>
          <w:b w:val="0"/>
          <w:noProof/>
          <w:sz w:val="26"/>
          <w:szCs w:val="26"/>
        </w:rPr>
      </w:pPr>
      <w:r w:rsidRPr="0004776E">
        <w:rPr>
          <w:rFonts w:ascii="Times New Roman" w:hAnsi="Times New Roman" w:cs="Times New Roman"/>
          <w:b w:val="0"/>
          <w:noProof/>
          <w:sz w:val="26"/>
          <w:szCs w:val="26"/>
        </w:rPr>
        <w:t>2.1.</w:t>
      </w:r>
      <w:r w:rsidR="00A348B6">
        <w:rPr>
          <w:rFonts w:ascii="Times New Roman" w:hAnsi="Times New Roman" w:cs="Times New Roman"/>
          <w:b w:val="0"/>
          <w:noProof/>
          <w:sz w:val="26"/>
          <w:szCs w:val="26"/>
        </w:rPr>
        <w:t xml:space="preserve">1. </w:t>
      </w:r>
      <w:r w:rsidR="00A348B6" w:rsidRPr="00A348B6">
        <w:rPr>
          <w:rFonts w:ascii="Times New Roman" w:hAnsi="Times New Roman" w:cs="Times New Roman"/>
          <w:b w:val="0"/>
          <w:noProof/>
          <w:sz w:val="26"/>
          <w:szCs w:val="26"/>
        </w:rPr>
        <w:t>Kursu vadības sistēmas</w:t>
      </w:r>
      <w:r w:rsidRPr="0004776E">
        <w:rPr>
          <w:rFonts w:ascii="Times New Roman" w:hAnsi="Times New Roman" w:cs="Times New Roman"/>
          <w:b w:val="0"/>
          <w:noProof/>
          <w:sz w:val="26"/>
          <w:szCs w:val="26"/>
        </w:rPr>
        <w:tab/>
      </w:r>
      <w:r w:rsidR="00166141">
        <w:rPr>
          <w:rFonts w:ascii="Times New Roman" w:hAnsi="Times New Roman" w:cs="Times New Roman"/>
          <w:b w:val="0"/>
          <w:noProof/>
          <w:sz w:val="26"/>
          <w:szCs w:val="26"/>
        </w:rPr>
        <w:t>7</w:t>
      </w:r>
    </w:p>
    <w:p w14:paraId="37A0B298" w14:textId="7A1013AB" w:rsidR="00166141" w:rsidRDefault="00166141" w:rsidP="00166141">
      <w:pPr>
        <w:pStyle w:val="Saturs2"/>
        <w:tabs>
          <w:tab w:val="right" w:leader="dot" w:pos="8637"/>
        </w:tabs>
        <w:rPr>
          <w:rFonts w:ascii="Times New Roman" w:hAnsi="Times New Roman" w:cs="Times New Roman"/>
          <w:b w:val="0"/>
          <w:noProof/>
          <w:sz w:val="26"/>
          <w:szCs w:val="26"/>
        </w:rPr>
      </w:pPr>
      <w:r w:rsidRPr="0004776E">
        <w:rPr>
          <w:rFonts w:ascii="Times New Roman" w:hAnsi="Times New Roman" w:cs="Times New Roman"/>
          <w:b w:val="0"/>
          <w:noProof/>
          <w:sz w:val="26"/>
          <w:szCs w:val="26"/>
        </w:rPr>
        <w:t>2.1.</w:t>
      </w:r>
      <w:r>
        <w:rPr>
          <w:rFonts w:ascii="Times New Roman" w:hAnsi="Times New Roman" w:cs="Times New Roman"/>
          <w:b w:val="0"/>
          <w:noProof/>
          <w:sz w:val="26"/>
          <w:szCs w:val="26"/>
        </w:rPr>
        <w:t xml:space="preserve">2. </w:t>
      </w:r>
      <w:r w:rsidRPr="00166141">
        <w:rPr>
          <w:rFonts w:ascii="Times New Roman" w:hAnsi="Times New Roman" w:cs="Times New Roman"/>
          <w:b w:val="0"/>
          <w:noProof/>
          <w:sz w:val="26"/>
          <w:szCs w:val="26"/>
        </w:rPr>
        <w:t>Mācību procesa vadības sistēmas un servisi</w:t>
      </w:r>
      <w:r w:rsidRPr="0004776E">
        <w:rPr>
          <w:rFonts w:ascii="Times New Roman" w:hAnsi="Times New Roman" w:cs="Times New Roman"/>
          <w:b w:val="0"/>
          <w:noProof/>
          <w:sz w:val="26"/>
          <w:szCs w:val="26"/>
        </w:rPr>
        <w:tab/>
      </w:r>
      <w:r>
        <w:rPr>
          <w:rFonts w:ascii="Times New Roman" w:hAnsi="Times New Roman" w:cs="Times New Roman"/>
          <w:b w:val="0"/>
          <w:noProof/>
          <w:sz w:val="26"/>
          <w:szCs w:val="26"/>
        </w:rPr>
        <w:t>8</w:t>
      </w:r>
    </w:p>
    <w:p w14:paraId="2A68159B" w14:textId="47ABD96A" w:rsidR="00166141" w:rsidRDefault="00166141" w:rsidP="00166141">
      <w:pPr>
        <w:pStyle w:val="Saturs2"/>
        <w:tabs>
          <w:tab w:val="right" w:leader="dot" w:pos="8637"/>
        </w:tabs>
        <w:rPr>
          <w:rFonts w:ascii="Times New Roman" w:hAnsi="Times New Roman" w:cs="Times New Roman"/>
          <w:b w:val="0"/>
          <w:noProof/>
          <w:sz w:val="26"/>
          <w:szCs w:val="26"/>
        </w:rPr>
      </w:pPr>
      <w:r w:rsidRPr="0004776E">
        <w:rPr>
          <w:rFonts w:ascii="Times New Roman" w:hAnsi="Times New Roman" w:cs="Times New Roman"/>
          <w:b w:val="0"/>
          <w:noProof/>
          <w:sz w:val="26"/>
          <w:szCs w:val="26"/>
        </w:rPr>
        <w:t>2.1.</w:t>
      </w:r>
      <w:r>
        <w:rPr>
          <w:rFonts w:ascii="Times New Roman" w:hAnsi="Times New Roman" w:cs="Times New Roman"/>
          <w:b w:val="0"/>
          <w:noProof/>
          <w:sz w:val="26"/>
          <w:szCs w:val="26"/>
        </w:rPr>
        <w:t xml:space="preserve">3. </w:t>
      </w:r>
      <w:r w:rsidRPr="00166141">
        <w:rPr>
          <w:rFonts w:ascii="Times New Roman" w:hAnsi="Times New Roman" w:cs="Times New Roman"/>
          <w:b w:val="0"/>
          <w:noProof/>
          <w:sz w:val="26"/>
          <w:szCs w:val="26"/>
        </w:rPr>
        <w:t>Integrētie informācijas un komunikācij</w:t>
      </w:r>
      <w:r w:rsidR="00E93ACB">
        <w:rPr>
          <w:rFonts w:ascii="Times New Roman" w:hAnsi="Times New Roman" w:cs="Times New Roman"/>
          <w:b w:val="0"/>
          <w:noProof/>
          <w:sz w:val="26"/>
          <w:szCs w:val="26"/>
        </w:rPr>
        <w:t>as</w:t>
      </w:r>
      <w:r w:rsidRPr="00166141">
        <w:rPr>
          <w:rFonts w:ascii="Times New Roman" w:hAnsi="Times New Roman" w:cs="Times New Roman"/>
          <w:b w:val="0"/>
          <w:noProof/>
          <w:sz w:val="26"/>
          <w:szCs w:val="26"/>
        </w:rPr>
        <w:t xml:space="preserve"> tehnoloģiju risinājumi (mākoņpakalpojumi) skolēnu un skolotāju mācību sadarbības nodrošināšanai</w:t>
      </w:r>
      <w:r w:rsidRPr="0004776E">
        <w:rPr>
          <w:rFonts w:ascii="Times New Roman" w:hAnsi="Times New Roman" w:cs="Times New Roman"/>
          <w:b w:val="0"/>
          <w:noProof/>
          <w:sz w:val="26"/>
          <w:szCs w:val="26"/>
        </w:rPr>
        <w:tab/>
      </w:r>
      <w:r>
        <w:rPr>
          <w:rFonts w:ascii="Times New Roman" w:hAnsi="Times New Roman" w:cs="Times New Roman"/>
          <w:b w:val="0"/>
          <w:noProof/>
          <w:sz w:val="26"/>
          <w:szCs w:val="26"/>
        </w:rPr>
        <w:t>8</w:t>
      </w:r>
    </w:p>
    <w:p w14:paraId="5E848D66" w14:textId="45CB4709" w:rsidR="00D33E3E" w:rsidRDefault="00166141">
      <w:pPr>
        <w:pStyle w:val="Saturs2"/>
        <w:tabs>
          <w:tab w:val="right" w:leader="dot" w:pos="8637"/>
        </w:tabs>
        <w:rPr>
          <w:rFonts w:ascii="Times New Roman" w:hAnsi="Times New Roman" w:cs="Times New Roman"/>
          <w:b w:val="0"/>
          <w:noProof/>
          <w:sz w:val="26"/>
          <w:szCs w:val="26"/>
        </w:rPr>
      </w:pPr>
      <w:r>
        <w:rPr>
          <w:rFonts w:ascii="Times New Roman" w:hAnsi="Times New Roman" w:cs="Times New Roman"/>
          <w:b w:val="0"/>
          <w:noProof/>
          <w:sz w:val="26"/>
          <w:szCs w:val="26"/>
        </w:rPr>
        <w:t xml:space="preserve">2.2. </w:t>
      </w:r>
      <w:r w:rsidRPr="00166141">
        <w:rPr>
          <w:rFonts w:ascii="Times New Roman" w:hAnsi="Times New Roman" w:cs="Times New Roman"/>
          <w:b w:val="0"/>
          <w:noProof/>
          <w:sz w:val="26"/>
          <w:szCs w:val="26"/>
        </w:rPr>
        <w:t>Izglītības iestādes informācijas un komunikācij</w:t>
      </w:r>
      <w:r w:rsidR="00E93ACB">
        <w:rPr>
          <w:rFonts w:ascii="Times New Roman" w:hAnsi="Times New Roman" w:cs="Times New Roman"/>
          <w:b w:val="0"/>
          <w:noProof/>
          <w:sz w:val="26"/>
          <w:szCs w:val="26"/>
        </w:rPr>
        <w:t>as</w:t>
      </w:r>
      <w:r w:rsidRPr="00166141">
        <w:rPr>
          <w:rFonts w:ascii="Times New Roman" w:hAnsi="Times New Roman" w:cs="Times New Roman"/>
          <w:b w:val="0"/>
          <w:noProof/>
          <w:sz w:val="26"/>
          <w:szCs w:val="26"/>
        </w:rPr>
        <w:t xml:space="preserve"> tehnoloģiju infrastruktūras risinājums</w:t>
      </w:r>
      <w:r w:rsidR="00D33E3E" w:rsidRPr="0004776E">
        <w:rPr>
          <w:rFonts w:ascii="Times New Roman" w:hAnsi="Times New Roman" w:cs="Times New Roman"/>
          <w:b w:val="0"/>
          <w:noProof/>
          <w:sz w:val="26"/>
          <w:szCs w:val="26"/>
        </w:rPr>
        <w:tab/>
      </w:r>
      <w:r w:rsidR="00D33E3E" w:rsidRPr="0004776E">
        <w:rPr>
          <w:rFonts w:ascii="Times New Roman" w:hAnsi="Times New Roman" w:cs="Times New Roman"/>
          <w:b w:val="0"/>
          <w:noProof/>
          <w:sz w:val="26"/>
          <w:szCs w:val="26"/>
        </w:rPr>
        <w:fldChar w:fldCharType="begin"/>
      </w:r>
      <w:r w:rsidR="00D33E3E" w:rsidRPr="0004776E">
        <w:rPr>
          <w:rFonts w:ascii="Times New Roman" w:hAnsi="Times New Roman" w:cs="Times New Roman"/>
          <w:b w:val="0"/>
          <w:noProof/>
          <w:sz w:val="26"/>
          <w:szCs w:val="26"/>
        </w:rPr>
        <w:instrText xml:space="preserve"> PAGEREF _Toc468861366 \h </w:instrText>
      </w:r>
      <w:r w:rsidR="00D33E3E" w:rsidRPr="0004776E">
        <w:rPr>
          <w:rFonts w:ascii="Times New Roman" w:hAnsi="Times New Roman" w:cs="Times New Roman"/>
          <w:b w:val="0"/>
          <w:noProof/>
          <w:sz w:val="26"/>
          <w:szCs w:val="26"/>
        </w:rPr>
      </w:r>
      <w:r w:rsidR="00D33E3E"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10</w:t>
      </w:r>
      <w:r w:rsidR="00D33E3E" w:rsidRPr="0004776E">
        <w:rPr>
          <w:rFonts w:ascii="Times New Roman" w:hAnsi="Times New Roman" w:cs="Times New Roman"/>
          <w:b w:val="0"/>
          <w:noProof/>
          <w:sz w:val="26"/>
          <w:szCs w:val="26"/>
        </w:rPr>
        <w:fldChar w:fldCharType="end"/>
      </w:r>
    </w:p>
    <w:p w14:paraId="2B918565" w14:textId="23470AFA" w:rsidR="00166141" w:rsidRDefault="00166141" w:rsidP="00166141">
      <w:pPr>
        <w:pStyle w:val="Saturs2"/>
        <w:tabs>
          <w:tab w:val="right" w:leader="dot" w:pos="8637"/>
        </w:tabs>
        <w:rPr>
          <w:rFonts w:ascii="Times New Roman" w:hAnsi="Times New Roman" w:cs="Times New Roman"/>
          <w:b w:val="0"/>
          <w:noProof/>
          <w:sz w:val="26"/>
          <w:szCs w:val="26"/>
        </w:rPr>
      </w:pPr>
      <w:r>
        <w:rPr>
          <w:rFonts w:ascii="Times New Roman" w:hAnsi="Times New Roman" w:cs="Times New Roman"/>
          <w:b w:val="0"/>
          <w:noProof/>
          <w:sz w:val="26"/>
          <w:szCs w:val="26"/>
        </w:rPr>
        <w:t xml:space="preserve">2.2.1. </w:t>
      </w:r>
      <w:r w:rsidRPr="00166141">
        <w:rPr>
          <w:rFonts w:ascii="Times New Roman" w:hAnsi="Times New Roman" w:cs="Times New Roman"/>
          <w:b w:val="0"/>
          <w:noProof/>
          <w:sz w:val="26"/>
          <w:szCs w:val="26"/>
        </w:rPr>
        <w:t>Interneta pieslēgums</w:t>
      </w:r>
      <w:r w:rsidRPr="0004776E">
        <w:rPr>
          <w:rFonts w:ascii="Times New Roman" w:hAnsi="Times New Roman" w:cs="Times New Roman"/>
          <w:b w:val="0"/>
          <w:noProof/>
          <w:sz w:val="26"/>
          <w:szCs w:val="26"/>
        </w:rPr>
        <w:tab/>
      </w:r>
      <w:r>
        <w:rPr>
          <w:rFonts w:ascii="Times New Roman" w:hAnsi="Times New Roman" w:cs="Times New Roman"/>
          <w:b w:val="0"/>
          <w:noProof/>
          <w:sz w:val="26"/>
          <w:szCs w:val="26"/>
        </w:rPr>
        <w:t>10</w:t>
      </w:r>
    </w:p>
    <w:p w14:paraId="17F70061" w14:textId="0DE960EB" w:rsidR="00166141" w:rsidRDefault="00166141" w:rsidP="00166141">
      <w:pPr>
        <w:pStyle w:val="Saturs2"/>
        <w:tabs>
          <w:tab w:val="right" w:leader="dot" w:pos="8637"/>
        </w:tabs>
        <w:rPr>
          <w:rFonts w:ascii="Times New Roman" w:hAnsi="Times New Roman" w:cs="Times New Roman"/>
          <w:b w:val="0"/>
          <w:noProof/>
          <w:sz w:val="26"/>
          <w:szCs w:val="26"/>
        </w:rPr>
      </w:pPr>
      <w:r>
        <w:rPr>
          <w:rFonts w:ascii="Times New Roman" w:hAnsi="Times New Roman" w:cs="Times New Roman"/>
          <w:b w:val="0"/>
          <w:noProof/>
          <w:sz w:val="26"/>
          <w:szCs w:val="26"/>
        </w:rPr>
        <w:t xml:space="preserve">2.2.2. </w:t>
      </w:r>
      <w:r w:rsidRPr="00166141">
        <w:rPr>
          <w:rFonts w:ascii="Times New Roman" w:hAnsi="Times New Roman" w:cs="Times New Roman"/>
          <w:b w:val="0"/>
          <w:noProof/>
          <w:sz w:val="26"/>
          <w:szCs w:val="26"/>
        </w:rPr>
        <w:t>Lokālais un bezvadu (WiFi) tīkls</w:t>
      </w:r>
      <w:r w:rsidRPr="0004776E">
        <w:rPr>
          <w:rFonts w:ascii="Times New Roman" w:hAnsi="Times New Roman" w:cs="Times New Roman"/>
          <w:b w:val="0"/>
          <w:noProof/>
          <w:sz w:val="26"/>
          <w:szCs w:val="26"/>
        </w:rPr>
        <w:tab/>
      </w:r>
      <w:r>
        <w:rPr>
          <w:rFonts w:ascii="Times New Roman" w:hAnsi="Times New Roman" w:cs="Times New Roman"/>
          <w:b w:val="0"/>
          <w:noProof/>
          <w:sz w:val="26"/>
          <w:szCs w:val="26"/>
        </w:rPr>
        <w:t>10</w:t>
      </w:r>
    </w:p>
    <w:p w14:paraId="09236EAB" w14:textId="6F59C4EB" w:rsidR="00166141" w:rsidRDefault="00166141" w:rsidP="00166141">
      <w:pPr>
        <w:pStyle w:val="Saturs2"/>
        <w:tabs>
          <w:tab w:val="right" w:leader="dot" w:pos="8637"/>
        </w:tabs>
        <w:rPr>
          <w:rFonts w:ascii="Times New Roman" w:hAnsi="Times New Roman" w:cs="Times New Roman"/>
          <w:b w:val="0"/>
          <w:noProof/>
          <w:sz w:val="26"/>
          <w:szCs w:val="26"/>
        </w:rPr>
      </w:pPr>
      <w:r>
        <w:rPr>
          <w:rFonts w:ascii="Times New Roman" w:hAnsi="Times New Roman" w:cs="Times New Roman"/>
          <w:b w:val="0"/>
          <w:noProof/>
          <w:sz w:val="26"/>
          <w:szCs w:val="26"/>
        </w:rPr>
        <w:t xml:space="preserve">2.2.3. </w:t>
      </w:r>
      <w:r w:rsidRPr="00166141">
        <w:rPr>
          <w:rFonts w:ascii="Times New Roman" w:hAnsi="Times New Roman" w:cs="Times New Roman"/>
          <w:b w:val="0"/>
          <w:noProof/>
          <w:sz w:val="26"/>
          <w:szCs w:val="26"/>
        </w:rPr>
        <w:t>Drošības risinājumi un satura filtri</w:t>
      </w:r>
      <w:r w:rsidRPr="0004776E">
        <w:rPr>
          <w:rFonts w:ascii="Times New Roman" w:hAnsi="Times New Roman" w:cs="Times New Roman"/>
          <w:b w:val="0"/>
          <w:noProof/>
          <w:sz w:val="26"/>
          <w:szCs w:val="26"/>
        </w:rPr>
        <w:tab/>
      </w:r>
      <w:r>
        <w:rPr>
          <w:rFonts w:ascii="Times New Roman" w:hAnsi="Times New Roman" w:cs="Times New Roman"/>
          <w:b w:val="0"/>
          <w:noProof/>
          <w:sz w:val="26"/>
          <w:szCs w:val="26"/>
        </w:rPr>
        <w:t>11</w:t>
      </w:r>
    </w:p>
    <w:p w14:paraId="1E316556" w14:textId="39484659" w:rsidR="00D33E3E" w:rsidRPr="00166141" w:rsidRDefault="00D33E3E">
      <w:pPr>
        <w:pStyle w:val="Saturs2"/>
        <w:tabs>
          <w:tab w:val="right" w:leader="dot" w:pos="8637"/>
        </w:tabs>
        <w:rPr>
          <w:rFonts w:ascii="Times New Roman" w:eastAsiaTheme="minorEastAsia" w:hAnsi="Times New Roman" w:cs="Times New Roman"/>
          <w:b w:val="0"/>
          <w:noProof/>
          <w:sz w:val="26"/>
          <w:szCs w:val="26"/>
          <w:lang w:eastAsia="en-GB"/>
        </w:rPr>
      </w:pPr>
      <w:r w:rsidRPr="0004776E">
        <w:rPr>
          <w:rFonts w:ascii="Times New Roman" w:hAnsi="Times New Roman" w:cs="Times New Roman"/>
          <w:b w:val="0"/>
          <w:noProof/>
          <w:sz w:val="26"/>
          <w:szCs w:val="26"/>
        </w:rPr>
        <w:t xml:space="preserve">2.3. </w:t>
      </w:r>
      <w:r w:rsidR="00CF1365" w:rsidRPr="00CF1365">
        <w:rPr>
          <w:rFonts w:ascii="Times New Roman" w:hAnsi="Times New Roman" w:cs="Times New Roman"/>
          <w:b w:val="0"/>
          <w:noProof/>
          <w:sz w:val="26"/>
          <w:szCs w:val="26"/>
        </w:rPr>
        <w:t>Datortehnika un digitālās ierīces</w:t>
      </w:r>
      <w:r w:rsidRPr="0004776E">
        <w:rPr>
          <w:rFonts w:ascii="Times New Roman" w:hAnsi="Times New Roman" w:cs="Times New Roman"/>
          <w:b w:val="0"/>
          <w:noProof/>
          <w:sz w:val="26"/>
          <w:szCs w:val="26"/>
        </w:rPr>
        <w:tab/>
      </w:r>
      <w:r w:rsidRPr="0004776E">
        <w:rPr>
          <w:rFonts w:ascii="Times New Roman" w:hAnsi="Times New Roman" w:cs="Times New Roman"/>
          <w:b w:val="0"/>
          <w:noProof/>
          <w:sz w:val="26"/>
          <w:szCs w:val="26"/>
        </w:rPr>
        <w:fldChar w:fldCharType="begin"/>
      </w:r>
      <w:r w:rsidRPr="0004776E">
        <w:rPr>
          <w:rFonts w:ascii="Times New Roman" w:hAnsi="Times New Roman" w:cs="Times New Roman"/>
          <w:b w:val="0"/>
          <w:noProof/>
          <w:sz w:val="26"/>
          <w:szCs w:val="26"/>
        </w:rPr>
        <w:instrText xml:space="preserve"> PAGEREF _Toc468861367 \h </w:instrText>
      </w:r>
      <w:r w:rsidRPr="0004776E">
        <w:rPr>
          <w:rFonts w:ascii="Times New Roman" w:hAnsi="Times New Roman" w:cs="Times New Roman"/>
          <w:b w:val="0"/>
          <w:noProof/>
          <w:sz w:val="26"/>
          <w:szCs w:val="26"/>
        </w:rPr>
      </w:r>
      <w:r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10</w:t>
      </w:r>
      <w:r w:rsidRPr="0004776E">
        <w:rPr>
          <w:rFonts w:ascii="Times New Roman" w:hAnsi="Times New Roman" w:cs="Times New Roman"/>
          <w:b w:val="0"/>
          <w:noProof/>
          <w:sz w:val="26"/>
          <w:szCs w:val="26"/>
        </w:rPr>
        <w:fldChar w:fldCharType="end"/>
      </w:r>
    </w:p>
    <w:p w14:paraId="4AF0E2E6" w14:textId="77777777" w:rsidR="00D33E3E" w:rsidRPr="00166141" w:rsidRDefault="00D33E3E">
      <w:pPr>
        <w:pStyle w:val="Saturs1"/>
        <w:tabs>
          <w:tab w:val="right" w:leader="dot" w:pos="8637"/>
        </w:tabs>
        <w:rPr>
          <w:rFonts w:ascii="Times New Roman" w:eastAsiaTheme="minorEastAsia" w:hAnsi="Times New Roman" w:cs="Times New Roman"/>
          <w:b w:val="0"/>
          <w:noProof/>
          <w:sz w:val="26"/>
          <w:szCs w:val="26"/>
          <w:lang w:eastAsia="en-GB"/>
        </w:rPr>
      </w:pPr>
      <w:r w:rsidRPr="0004776E">
        <w:rPr>
          <w:rFonts w:ascii="Times New Roman" w:hAnsi="Times New Roman" w:cs="Times New Roman"/>
          <w:b w:val="0"/>
          <w:noProof/>
          <w:sz w:val="26"/>
          <w:szCs w:val="26"/>
        </w:rPr>
        <w:t>3. Ergonomiskas mācību vides izveide</w:t>
      </w:r>
      <w:r w:rsidRPr="0004776E">
        <w:rPr>
          <w:rFonts w:ascii="Times New Roman" w:hAnsi="Times New Roman" w:cs="Times New Roman"/>
          <w:b w:val="0"/>
          <w:noProof/>
          <w:sz w:val="26"/>
          <w:szCs w:val="26"/>
        </w:rPr>
        <w:tab/>
      </w:r>
      <w:r w:rsidRPr="0004776E">
        <w:rPr>
          <w:rFonts w:ascii="Times New Roman" w:hAnsi="Times New Roman" w:cs="Times New Roman"/>
          <w:b w:val="0"/>
          <w:noProof/>
          <w:sz w:val="26"/>
          <w:szCs w:val="26"/>
        </w:rPr>
        <w:fldChar w:fldCharType="begin"/>
      </w:r>
      <w:r w:rsidRPr="0004776E">
        <w:rPr>
          <w:rFonts w:ascii="Times New Roman" w:hAnsi="Times New Roman" w:cs="Times New Roman"/>
          <w:b w:val="0"/>
          <w:noProof/>
          <w:sz w:val="26"/>
          <w:szCs w:val="26"/>
        </w:rPr>
        <w:instrText xml:space="preserve"> PAGEREF _Toc468861369 \h </w:instrText>
      </w:r>
      <w:r w:rsidRPr="0004776E">
        <w:rPr>
          <w:rFonts w:ascii="Times New Roman" w:hAnsi="Times New Roman" w:cs="Times New Roman"/>
          <w:b w:val="0"/>
          <w:noProof/>
          <w:sz w:val="26"/>
          <w:szCs w:val="26"/>
        </w:rPr>
      </w:r>
      <w:r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14</w:t>
      </w:r>
      <w:r w:rsidRPr="0004776E">
        <w:rPr>
          <w:rFonts w:ascii="Times New Roman" w:hAnsi="Times New Roman" w:cs="Times New Roman"/>
          <w:b w:val="0"/>
          <w:noProof/>
          <w:sz w:val="26"/>
          <w:szCs w:val="26"/>
        </w:rPr>
        <w:fldChar w:fldCharType="end"/>
      </w:r>
    </w:p>
    <w:p w14:paraId="163D68A0" w14:textId="77777777" w:rsidR="00D33E3E" w:rsidRPr="0004776E" w:rsidRDefault="00D33E3E">
      <w:pPr>
        <w:pStyle w:val="Saturs2"/>
        <w:tabs>
          <w:tab w:val="right" w:leader="dot" w:pos="8637"/>
        </w:tabs>
        <w:rPr>
          <w:rFonts w:ascii="Times New Roman" w:eastAsiaTheme="minorEastAsia" w:hAnsi="Times New Roman" w:cs="Times New Roman"/>
          <w:b w:val="0"/>
          <w:noProof/>
          <w:sz w:val="26"/>
          <w:szCs w:val="26"/>
          <w:lang w:val="en-GB" w:eastAsia="en-GB"/>
        </w:rPr>
      </w:pPr>
      <w:r w:rsidRPr="0004776E">
        <w:rPr>
          <w:rFonts w:ascii="Times New Roman" w:hAnsi="Times New Roman" w:cs="Times New Roman"/>
          <w:b w:val="0"/>
          <w:noProof/>
          <w:sz w:val="26"/>
          <w:szCs w:val="26"/>
        </w:rPr>
        <w:t>3.1. Skolas un klašu telpu iekārtojums</w:t>
      </w:r>
      <w:r w:rsidRPr="0004776E">
        <w:rPr>
          <w:rFonts w:ascii="Times New Roman" w:hAnsi="Times New Roman" w:cs="Times New Roman"/>
          <w:b w:val="0"/>
          <w:noProof/>
          <w:sz w:val="26"/>
          <w:szCs w:val="26"/>
        </w:rPr>
        <w:tab/>
      </w:r>
      <w:r w:rsidRPr="0004776E">
        <w:rPr>
          <w:rFonts w:ascii="Times New Roman" w:hAnsi="Times New Roman" w:cs="Times New Roman"/>
          <w:b w:val="0"/>
          <w:noProof/>
          <w:sz w:val="26"/>
          <w:szCs w:val="26"/>
        </w:rPr>
        <w:fldChar w:fldCharType="begin"/>
      </w:r>
      <w:r w:rsidRPr="0004776E">
        <w:rPr>
          <w:rFonts w:ascii="Times New Roman" w:hAnsi="Times New Roman" w:cs="Times New Roman"/>
          <w:b w:val="0"/>
          <w:noProof/>
          <w:sz w:val="26"/>
          <w:szCs w:val="26"/>
        </w:rPr>
        <w:instrText xml:space="preserve"> PAGEREF _Toc468861370 \h </w:instrText>
      </w:r>
      <w:r w:rsidRPr="0004776E">
        <w:rPr>
          <w:rFonts w:ascii="Times New Roman" w:hAnsi="Times New Roman" w:cs="Times New Roman"/>
          <w:b w:val="0"/>
          <w:noProof/>
          <w:sz w:val="26"/>
          <w:szCs w:val="26"/>
        </w:rPr>
      </w:r>
      <w:r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14</w:t>
      </w:r>
      <w:r w:rsidRPr="0004776E">
        <w:rPr>
          <w:rFonts w:ascii="Times New Roman" w:hAnsi="Times New Roman" w:cs="Times New Roman"/>
          <w:b w:val="0"/>
          <w:noProof/>
          <w:sz w:val="26"/>
          <w:szCs w:val="26"/>
        </w:rPr>
        <w:fldChar w:fldCharType="end"/>
      </w:r>
    </w:p>
    <w:p w14:paraId="4CE37826" w14:textId="77777777" w:rsidR="00D33E3E" w:rsidRPr="0004776E" w:rsidRDefault="00D33E3E">
      <w:pPr>
        <w:pStyle w:val="Saturs2"/>
        <w:tabs>
          <w:tab w:val="right" w:leader="dot" w:pos="8637"/>
        </w:tabs>
        <w:rPr>
          <w:rFonts w:ascii="Times New Roman" w:eastAsiaTheme="minorEastAsia" w:hAnsi="Times New Roman" w:cs="Times New Roman"/>
          <w:b w:val="0"/>
          <w:noProof/>
          <w:sz w:val="26"/>
          <w:szCs w:val="26"/>
          <w:lang w:val="en-GB" w:eastAsia="en-GB"/>
        </w:rPr>
      </w:pPr>
      <w:r w:rsidRPr="0004776E">
        <w:rPr>
          <w:rFonts w:ascii="Times New Roman" w:hAnsi="Times New Roman" w:cs="Times New Roman"/>
          <w:b w:val="0"/>
          <w:noProof/>
          <w:sz w:val="26"/>
          <w:szCs w:val="26"/>
        </w:rPr>
        <w:t>3.2. Pietiekams un kvalitatīvs iekštelpu gaiss</w:t>
      </w:r>
      <w:r w:rsidRPr="0004776E">
        <w:rPr>
          <w:rFonts w:ascii="Times New Roman" w:hAnsi="Times New Roman" w:cs="Times New Roman"/>
          <w:b w:val="0"/>
          <w:noProof/>
          <w:sz w:val="26"/>
          <w:szCs w:val="26"/>
        </w:rPr>
        <w:tab/>
      </w:r>
      <w:r w:rsidRPr="0004776E">
        <w:rPr>
          <w:rFonts w:ascii="Times New Roman" w:hAnsi="Times New Roman" w:cs="Times New Roman"/>
          <w:b w:val="0"/>
          <w:noProof/>
          <w:sz w:val="26"/>
          <w:szCs w:val="26"/>
        </w:rPr>
        <w:fldChar w:fldCharType="begin"/>
      </w:r>
      <w:r w:rsidRPr="0004776E">
        <w:rPr>
          <w:rFonts w:ascii="Times New Roman" w:hAnsi="Times New Roman" w:cs="Times New Roman"/>
          <w:b w:val="0"/>
          <w:noProof/>
          <w:sz w:val="26"/>
          <w:szCs w:val="26"/>
        </w:rPr>
        <w:instrText xml:space="preserve"> PAGEREF _Toc468861371 \h </w:instrText>
      </w:r>
      <w:r w:rsidRPr="0004776E">
        <w:rPr>
          <w:rFonts w:ascii="Times New Roman" w:hAnsi="Times New Roman" w:cs="Times New Roman"/>
          <w:b w:val="0"/>
          <w:noProof/>
          <w:sz w:val="26"/>
          <w:szCs w:val="26"/>
        </w:rPr>
      </w:r>
      <w:r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15</w:t>
      </w:r>
      <w:r w:rsidRPr="0004776E">
        <w:rPr>
          <w:rFonts w:ascii="Times New Roman" w:hAnsi="Times New Roman" w:cs="Times New Roman"/>
          <w:b w:val="0"/>
          <w:noProof/>
          <w:sz w:val="26"/>
          <w:szCs w:val="26"/>
        </w:rPr>
        <w:fldChar w:fldCharType="end"/>
      </w:r>
    </w:p>
    <w:p w14:paraId="4D852238" w14:textId="77777777" w:rsidR="00D33E3E" w:rsidRPr="0004776E" w:rsidRDefault="00D33E3E">
      <w:pPr>
        <w:pStyle w:val="Saturs2"/>
        <w:tabs>
          <w:tab w:val="right" w:leader="dot" w:pos="8637"/>
        </w:tabs>
        <w:rPr>
          <w:rFonts w:ascii="Times New Roman" w:eastAsiaTheme="minorEastAsia" w:hAnsi="Times New Roman" w:cs="Times New Roman"/>
          <w:b w:val="0"/>
          <w:noProof/>
          <w:sz w:val="26"/>
          <w:szCs w:val="26"/>
          <w:lang w:val="en-GB" w:eastAsia="en-GB"/>
        </w:rPr>
      </w:pPr>
      <w:r w:rsidRPr="0004776E">
        <w:rPr>
          <w:rFonts w:ascii="Times New Roman" w:hAnsi="Times New Roman" w:cs="Times New Roman"/>
          <w:b w:val="0"/>
          <w:noProof/>
          <w:sz w:val="26"/>
          <w:szCs w:val="26"/>
        </w:rPr>
        <w:t>3.3. Pietiekams un kvalitatīvs apgaismojums</w:t>
      </w:r>
      <w:r w:rsidRPr="0004776E">
        <w:rPr>
          <w:rFonts w:ascii="Times New Roman" w:hAnsi="Times New Roman" w:cs="Times New Roman"/>
          <w:b w:val="0"/>
          <w:noProof/>
          <w:sz w:val="26"/>
          <w:szCs w:val="26"/>
        </w:rPr>
        <w:tab/>
      </w:r>
      <w:r w:rsidRPr="0004776E">
        <w:rPr>
          <w:rFonts w:ascii="Times New Roman" w:hAnsi="Times New Roman" w:cs="Times New Roman"/>
          <w:b w:val="0"/>
          <w:noProof/>
          <w:sz w:val="26"/>
          <w:szCs w:val="26"/>
        </w:rPr>
        <w:fldChar w:fldCharType="begin"/>
      </w:r>
      <w:r w:rsidRPr="0004776E">
        <w:rPr>
          <w:rFonts w:ascii="Times New Roman" w:hAnsi="Times New Roman" w:cs="Times New Roman"/>
          <w:b w:val="0"/>
          <w:noProof/>
          <w:sz w:val="26"/>
          <w:szCs w:val="26"/>
        </w:rPr>
        <w:instrText xml:space="preserve"> PAGEREF _Toc468861372 \h </w:instrText>
      </w:r>
      <w:r w:rsidRPr="0004776E">
        <w:rPr>
          <w:rFonts w:ascii="Times New Roman" w:hAnsi="Times New Roman" w:cs="Times New Roman"/>
          <w:b w:val="0"/>
          <w:noProof/>
          <w:sz w:val="26"/>
          <w:szCs w:val="26"/>
        </w:rPr>
      </w:r>
      <w:r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16</w:t>
      </w:r>
      <w:r w:rsidRPr="0004776E">
        <w:rPr>
          <w:rFonts w:ascii="Times New Roman" w:hAnsi="Times New Roman" w:cs="Times New Roman"/>
          <w:b w:val="0"/>
          <w:noProof/>
          <w:sz w:val="26"/>
          <w:szCs w:val="26"/>
        </w:rPr>
        <w:fldChar w:fldCharType="end"/>
      </w:r>
    </w:p>
    <w:p w14:paraId="077EA513" w14:textId="77777777" w:rsidR="00D33E3E" w:rsidRPr="0004776E" w:rsidRDefault="00D33E3E">
      <w:pPr>
        <w:pStyle w:val="Saturs2"/>
        <w:tabs>
          <w:tab w:val="right" w:leader="dot" w:pos="8637"/>
        </w:tabs>
        <w:rPr>
          <w:rFonts w:ascii="Times New Roman" w:eastAsiaTheme="minorEastAsia" w:hAnsi="Times New Roman" w:cs="Times New Roman"/>
          <w:b w:val="0"/>
          <w:noProof/>
          <w:sz w:val="26"/>
          <w:szCs w:val="26"/>
          <w:lang w:val="en-GB" w:eastAsia="en-GB"/>
        </w:rPr>
      </w:pPr>
      <w:r w:rsidRPr="0004776E">
        <w:rPr>
          <w:rFonts w:ascii="Times New Roman" w:hAnsi="Times New Roman" w:cs="Times New Roman"/>
          <w:b w:val="0"/>
          <w:noProof/>
          <w:sz w:val="26"/>
          <w:szCs w:val="26"/>
        </w:rPr>
        <w:t>3.4. Skolēnu augumam atbilstošas mēbeles (krēsls un galds)</w:t>
      </w:r>
      <w:r w:rsidRPr="0004776E">
        <w:rPr>
          <w:rFonts w:ascii="Times New Roman" w:hAnsi="Times New Roman" w:cs="Times New Roman"/>
          <w:b w:val="0"/>
          <w:noProof/>
          <w:sz w:val="26"/>
          <w:szCs w:val="26"/>
        </w:rPr>
        <w:tab/>
      </w:r>
      <w:r w:rsidRPr="0004776E">
        <w:rPr>
          <w:rFonts w:ascii="Times New Roman" w:hAnsi="Times New Roman" w:cs="Times New Roman"/>
          <w:b w:val="0"/>
          <w:noProof/>
          <w:sz w:val="26"/>
          <w:szCs w:val="26"/>
        </w:rPr>
        <w:fldChar w:fldCharType="begin"/>
      </w:r>
      <w:r w:rsidRPr="0004776E">
        <w:rPr>
          <w:rFonts w:ascii="Times New Roman" w:hAnsi="Times New Roman" w:cs="Times New Roman"/>
          <w:b w:val="0"/>
          <w:noProof/>
          <w:sz w:val="26"/>
          <w:szCs w:val="26"/>
        </w:rPr>
        <w:instrText xml:space="preserve"> PAGEREF _Toc468861373 \h </w:instrText>
      </w:r>
      <w:r w:rsidRPr="0004776E">
        <w:rPr>
          <w:rFonts w:ascii="Times New Roman" w:hAnsi="Times New Roman" w:cs="Times New Roman"/>
          <w:b w:val="0"/>
          <w:noProof/>
          <w:sz w:val="26"/>
          <w:szCs w:val="26"/>
        </w:rPr>
      </w:r>
      <w:r w:rsidRPr="0004776E">
        <w:rPr>
          <w:rFonts w:ascii="Times New Roman" w:hAnsi="Times New Roman" w:cs="Times New Roman"/>
          <w:b w:val="0"/>
          <w:noProof/>
          <w:sz w:val="26"/>
          <w:szCs w:val="26"/>
        </w:rPr>
        <w:fldChar w:fldCharType="separate"/>
      </w:r>
      <w:r w:rsidR="003C5882">
        <w:rPr>
          <w:rFonts w:ascii="Times New Roman" w:hAnsi="Times New Roman" w:cs="Times New Roman"/>
          <w:b w:val="0"/>
          <w:noProof/>
          <w:sz w:val="26"/>
          <w:szCs w:val="26"/>
        </w:rPr>
        <w:t>18</w:t>
      </w:r>
      <w:r w:rsidRPr="0004776E">
        <w:rPr>
          <w:rFonts w:ascii="Times New Roman" w:hAnsi="Times New Roman" w:cs="Times New Roman"/>
          <w:b w:val="0"/>
          <w:noProof/>
          <w:sz w:val="26"/>
          <w:szCs w:val="26"/>
        </w:rPr>
        <w:fldChar w:fldCharType="end"/>
      </w:r>
    </w:p>
    <w:p w14:paraId="05B3B983" w14:textId="77777777" w:rsidR="00BE2AAC" w:rsidRPr="00D33E3E" w:rsidRDefault="00BE2AAC">
      <w:pPr>
        <w:rPr>
          <w:rFonts w:ascii="Times" w:hAnsi="Times" w:cs="Times New Roman"/>
        </w:rPr>
      </w:pPr>
      <w:r w:rsidRPr="0004776E">
        <w:rPr>
          <w:rFonts w:ascii="Times New Roman" w:hAnsi="Times New Roman" w:cs="Times New Roman"/>
          <w:sz w:val="26"/>
          <w:szCs w:val="26"/>
        </w:rPr>
        <w:fldChar w:fldCharType="end"/>
      </w:r>
    </w:p>
    <w:p w14:paraId="1574B724" w14:textId="77777777" w:rsidR="00BE2AAC" w:rsidRPr="00D33E3E" w:rsidRDefault="00BE2AAC">
      <w:pPr>
        <w:rPr>
          <w:rFonts w:ascii="Times" w:hAnsi="Times" w:cs="Times New Roman"/>
        </w:rPr>
      </w:pPr>
    </w:p>
    <w:p w14:paraId="39A290A2" w14:textId="77777777" w:rsidR="00BE2AAC" w:rsidRPr="00D33E3E" w:rsidRDefault="00BE2AAC">
      <w:pPr>
        <w:rPr>
          <w:rFonts w:ascii="Times" w:hAnsi="Times" w:cs="Times New Roman"/>
        </w:rPr>
      </w:pPr>
    </w:p>
    <w:p w14:paraId="3800ECC1" w14:textId="77777777" w:rsidR="00BE2AAC" w:rsidRPr="00D33E3E" w:rsidRDefault="00BE2AAC">
      <w:pPr>
        <w:rPr>
          <w:rFonts w:ascii="Times" w:eastAsiaTheme="majorEastAsia" w:hAnsi="Times" w:cs="Times New Roman"/>
          <w:color w:val="2C6EAB" w:themeColor="accent1" w:themeShade="B5"/>
          <w:sz w:val="32"/>
          <w:szCs w:val="32"/>
        </w:rPr>
      </w:pPr>
      <w:r w:rsidRPr="00D33E3E">
        <w:rPr>
          <w:rFonts w:ascii="Times" w:hAnsi="Times" w:cs="Times New Roman"/>
        </w:rPr>
        <w:br w:type="page"/>
      </w:r>
    </w:p>
    <w:p w14:paraId="15D987BF" w14:textId="36A973CC" w:rsidR="006A6350" w:rsidRPr="00D33E3E" w:rsidRDefault="00E26C8E" w:rsidP="00B633BC">
      <w:pPr>
        <w:pStyle w:val="Virsraksts1"/>
        <w:spacing w:line="240" w:lineRule="auto"/>
        <w:rPr>
          <w:rFonts w:ascii="Times" w:hAnsi="Times" w:cs="Times New Roman"/>
          <w:b w:val="0"/>
          <w:bCs w:val="0"/>
        </w:rPr>
      </w:pPr>
      <w:bookmarkStart w:id="1" w:name="_Toc468861362"/>
      <w:r w:rsidRPr="00D33E3E">
        <w:rPr>
          <w:rFonts w:ascii="Times" w:hAnsi="Times" w:cs="Times New Roman"/>
          <w:b w:val="0"/>
          <w:bCs w:val="0"/>
        </w:rPr>
        <w:lastRenderedPageBreak/>
        <w:t xml:space="preserve">1. </w:t>
      </w:r>
      <w:r w:rsidR="006A6350" w:rsidRPr="00D33E3E">
        <w:rPr>
          <w:rFonts w:ascii="Times" w:hAnsi="Times" w:cs="Times New Roman"/>
          <w:b w:val="0"/>
          <w:bCs w:val="0"/>
        </w:rPr>
        <w:t>Ievads.</w:t>
      </w:r>
      <w:bookmarkEnd w:id="1"/>
      <w:r w:rsidR="00B94BDD" w:rsidRPr="00D33E3E">
        <w:rPr>
          <w:rFonts w:ascii="Times" w:hAnsi="Times" w:cs="Times New Roman"/>
          <w:b w:val="0"/>
          <w:bCs w:val="0"/>
        </w:rPr>
        <w:t xml:space="preserve"> </w:t>
      </w:r>
    </w:p>
    <w:p w14:paraId="55396A60" w14:textId="77777777" w:rsidR="00A24F98" w:rsidRPr="000A7902" w:rsidRDefault="009F03A1"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 xml:space="preserve">Izglītības attīstības pamatnostādnes 2014.-2020.gadam paredz, ka </w:t>
      </w:r>
      <w:r w:rsidR="001B3703" w:rsidRPr="000A7902">
        <w:rPr>
          <w:rFonts w:ascii="Times New Roman" w:hAnsi="Times New Roman" w:cs="Times New Roman"/>
          <w:sz w:val="24"/>
          <w:szCs w:val="24"/>
        </w:rPr>
        <w:t>izglītības sistēmā</w:t>
      </w:r>
      <w:r w:rsidR="00857B8F" w:rsidRPr="000A7902">
        <w:rPr>
          <w:rFonts w:ascii="Times New Roman" w:hAnsi="Times New Roman" w:cs="Times New Roman"/>
          <w:sz w:val="24"/>
          <w:szCs w:val="24"/>
        </w:rPr>
        <w:t xml:space="preserve"> </w:t>
      </w:r>
      <w:r w:rsidR="00E646C2" w:rsidRPr="000A7902">
        <w:rPr>
          <w:rFonts w:ascii="Times New Roman" w:hAnsi="Times New Roman" w:cs="Times New Roman"/>
          <w:sz w:val="24"/>
          <w:szCs w:val="24"/>
        </w:rPr>
        <w:t>notiek</w:t>
      </w:r>
      <w:r w:rsidR="001B3703" w:rsidRPr="000A7902">
        <w:rPr>
          <w:rFonts w:ascii="Times New Roman" w:hAnsi="Times New Roman" w:cs="Times New Roman"/>
          <w:sz w:val="24"/>
          <w:szCs w:val="24"/>
        </w:rPr>
        <w:t xml:space="preserve"> </w:t>
      </w:r>
      <w:r w:rsidR="00857B8F" w:rsidRPr="000A7902">
        <w:rPr>
          <w:rFonts w:ascii="Times New Roman" w:hAnsi="Times New Roman" w:cs="Times New Roman"/>
          <w:sz w:val="24"/>
          <w:szCs w:val="24"/>
        </w:rPr>
        <w:t>pakāpe</w:t>
      </w:r>
      <w:r w:rsidR="001B3703" w:rsidRPr="000A7902">
        <w:rPr>
          <w:rFonts w:ascii="Times New Roman" w:hAnsi="Times New Roman" w:cs="Times New Roman"/>
          <w:sz w:val="24"/>
          <w:szCs w:val="24"/>
        </w:rPr>
        <w:t>niska</w:t>
      </w:r>
      <w:r w:rsidR="00857B8F" w:rsidRPr="000A7902">
        <w:rPr>
          <w:rFonts w:ascii="Times New Roman" w:hAnsi="Times New Roman" w:cs="Times New Roman"/>
          <w:sz w:val="24"/>
          <w:szCs w:val="24"/>
        </w:rPr>
        <w:t xml:space="preserve"> </w:t>
      </w:r>
      <w:r w:rsidR="001B3703" w:rsidRPr="000A7902">
        <w:rPr>
          <w:rFonts w:ascii="Times New Roman" w:hAnsi="Times New Roman" w:cs="Times New Roman"/>
          <w:sz w:val="24"/>
          <w:szCs w:val="24"/>
        </w:rPr>
        <w:t>kompetenču</w:t>
      </w:r>
      <w:r w:rsidR="001F32C7" w:rsidRPr="000A7902">
        <w:rPr>
          <w:rStyle w:val="Vresatsauce"/>
          <w:rFonts w:ascii="Times New Roman" w:hAnsi="Times New Roman" w:cs="Times New Roman"/>
          <w:sz w:val="24"/>
          <w:szCs w:val="24"/>
        </w:rPr>
        <w:footnoteReference w:id="1"/>
      </w:r>
      <w:r w:rsidR="001B3703" w:rsidRPr="000A7902">
        <w:rPr>
          <w:rFonts w:ascii="Times New Roman" w:hAnsi="Times New Roman" w:cs="Times New Roman"/>
          <w:sz w:val="24"/>
          <w:szCs w:val="24"/>
        </w:rPr>
        <w:t xml:space="preserve"> pieejā balstīta vispārējās izglītības satura ieviešana pirmsskolas izglītības, pamatizglītības un vidējās izglītības pakāpē.</w:t>
      </w:r>
      <w:r w:rsidR="00A24F98" w:rsidRPr="000A7902">
        <w:rPr>
          <w:rFonts w:ascii="Times New Roman" w:hAnsi="Times New Roman" w:cs="Times New Roman"/>
          <w:sz w:val="24"/>
          <w:szCs w:val="24"/>
        </w:rPr>
        <w:t xml:space="preserve"> </w:t>
      </w:r>
      <w:r w:rsidR="0040318D" w:rsidRPr="000A7902">
        <w:rPr>
          <w:rFonts w:ascii="Times New Roman" w:hAnsi="Times New Roman" w:cs="Times New Roman"/>
          <w:sz w:val="24"/>
          <w:szCs w:val="24"/>
        </w:rPr>
        <w:t>Tā ir paradigmas maiņa izglītībā, ko nosaka mūsdienu dinamiskā un mainīgā pasaule. Globalizācijas procesi, informācijas tehnoloģiju attīstība un vērtību daudzveidība ietekmē arī izglītību, un tai jāmainās līdzi laikam</w:t>
      </w:r>
      <w:r w:rsidR="00A24F98" w:rsidRPr="000A7902">
        <w:rPr>
          <w:rFonts w:ascii="Times New Roman" w:hAnsi="Times New Roman" w:cs="Times New Roman"/>
          <w:sz w:val="24"/>
          <w:szCs w:val="24"/>
        </w:rPr>
        <w:t>, lai ļautu izglītojamajiem veiksmīgi darboties personisko un sabiedrības kopējo mērķu sasniegšanai.</w:t>
      </w:r>
    </w:p>
    <w:p w14:paraId="16B2C35D" w14:textId="10B47B61" w:rsidR="000F25EB" w:rsidRPr="000A7902" w:rsidRDefault="00FB22C3"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 xml:space="preserve">Kompetenču pieeja izglītības satura apguves procesā paredz </w:t>
      </w:r>
      <w:r w:rsidR="0040318D" w:rsidRPr="000A7902">
        <w:rPr>
          <w:rFonts w:ascii="Times New Roman" w:hAnsi="Times New Roman" w:cs="Times New Roman"/>
          <w:sz w:val="24"/>
          <w:szCs w:val="24"/>
        </w:rPr>
        <w:t xml:space="preserve">attīstīt tādas kompetences kā mācīšanās mācīties, matemātikas, dabaszinātņu un tehnoloģiju kompetence, saziņa dažādās valodās, sociālā un pilsoniskā kompetence, pašizziņas, pašiniciatīvas un uzņēmējdarbības kompetence, digitālā kompetence un kultūras izpratnes </w:t>
      </w:r>
      <w:r w:rsidR="00C16B16" w:rsidRPr="000A7902">
        <w:rPr>
          <w:rFonts w:ascii="Times New Roman" w:hAnsi="Times New Roman" w:cs="Times New Roman"/>
          <w:sz w:val="24"/>
          <w:szCs w:val="24"/>
        </w:rPr>
        <w:t xml:space="preserve">un izpausmes </w:t>
      </w:r>
      <w:r w:rsidR="0040318D" w:rsidRPr="000A7902">
        <w:rPr>
          <w:rFonts w:ascii="Times New Roman" w:hAnsi="Times New Roman" w:cs="Times New Roman"/>
          <w:sz w:val="24"/>
          <w:szCs w:val="24"/>
        </w:rPr>
        <w:t>kompetence</w:t>
      </w:r>
      <w:r w:rsidRPr="000A7902">
        <w:rPr>
          <w:rFonts w:ascii="Times New Roman" w:hAnsi="Times New Roman" w:cs="Times New Roman"/>
          <w:sz w:val="24"/>
          <w:szCs w:val="24"/>
        </w:rPr>
        <w:t xml:space="preserve">. </w:t>
      </w:r>
      <w:r w:rsidR="00B57CB3" w:rsidRPr="000A7902">
        <w:rPr>
          <w:rFonts w:ascii="Times New Roman" w:hAnsi="Times New Roman" w:cs="Times New Roman"/>
          <w:sz w:val="24"/>
          <w:szCs w:val="24"/>
        </w:rPr>
        <w:t xml:space="preserve">Būtiska ir indivīda spēja reflektēt, izmantot savas meta kognitīvās prasmes (domāt par domāšanu), būt radošam, patstāvīgam savā domāšanā, kā arī kritiski izvērtēt savu rīcību un uzņemties par to atbildību. </w:t>
      </w:r>
      <w:r w:rsidR="0040318D" w:rsidRPr="000A7902">
        <w:rPr>
          <w:rFonts w:ascii="Times New Roman" w:hAnsi="Times New Roman" w:cs="Times New Roman"/>
          <w:sz w:val="24"/>
          <w:szCs w:val="24"/>
        </w:rPr>
        <w:t>Šo kompetenču apguve tiek integrēta visos mācību priekšmetos</w:t>
      </w:r>
      <w:r w:rsidR="009B66B2" w:rsidRPr="000A7902">
        <w:rPr>
          <w:rFonts w:ascii="Times New Roman" w:hAnsi="Times New Roman" w:cs="Times New Roman"/>
          <w:sz w:val="24"/>
          <w:szCs w:val="24"/>
        </w:rPr>
        <w:t>, virzoties no fragmentētām zināšanām konkrētā disciplīnā uz izpratnes veidošanu par lietām un parādībām kopsakarībās, no informācijas uz kompetencēm</w:t>
      </w:r>
      <w:r w:rsidR="0040318D" w:rsidRPr="000A7902">
        <w:rPr>
          <w:rFonts w:ascii="Times New Roman" w:hAnsi="Times New Roman" w:cs="Times New Roman"/>
          <w:sz w:val="24"/>
          <w:szCs w:val="24"/>
        </w:rPr>
        <w:t>.</w:t>
      </w:r>
      <w:r w:rsidR="00E430FD" w:rsidRPr="000A7902">
        <w:rPr>
          <w:rFonts w:ascii="Times New Roman" w:hAnsi="Times New Roman" w:cs="Times New Roman"/>
          <w:sz w:val="24"/>
          <w:szCs w:val="24"/>
        </w:rPr>
        <w:t xml:space="preserve"> I</w:t>
      </w:r>
      <w:r w:rsidR="00D5670C" w:rsidRPr="000A7902">
        <w:rPr>
          <w:rFonts w:ascii="Times New Roman" w:hAnsi="Times New Roman" w:cs="Times New Roman"/>
          <w:sz w:val="24"/>
          <w:szCs w:val="24"/>
        </w:rPr>
        <w:t xml:space="preserve">zglītības procesa centrā ir skolēna mācīšanās, kompetenču veidošanās; attiecību maiņa starp skolēnu un skolotāju; ikdienas pieredzes izmantošana mācībās; skolotāju komandas, skolas kopienu veidošanās </w:t>
      </w:r>
      <w:r w:rsidR="005F795A" w:rsidRPr="000A7902">
        <w:rPr>
          <w:rFonts w:ascii="Times New Roman" w:hAnsi="Times New Roman" w:cs="Times New Roman"/>
          <w:sz w:val="24"/>
          <w:szCs w:val="24"/>
        </w:rPr>
        <w:t>–</w:t>
      </w:r>
      <w:r w:rsidR="00E430FD" w:rsidRPr="000A7902">
        <w:rPr>
          <w:rFonts w:ascii="Times New Roman" w:hAnsi="Times New Roman" w:cs="Times New Roman"/>
          <w:sz w:val="24"/>
          <w:szCs w:val="24"/>
        </w:rPr>
        <w:t xml:space="preserve"> </w:t>
      </w:r>
      <w:r w:rsidR="00D5670C" w:rsidRPr="000A7902">
        <w:rPr>
          <w:rFonts w:ascii="Times New Roman" w:hAnsi="Times New Roman" w:cs="Times New Roman"/>
          <w:sz w:val="24"/>
          <w:szCs w:val="24"/>
        </w:rPr>
        <w:t>sadarbības pedagoģija.</w:t>
      </w:r>
      <w:r w:rsidR="0072758F" w:rsidRPr="000A7902">
        <w:rPr>
          <w:rFonts w:ascii="Times New Roman" w:hAnsi="Times New Roman" w:cs="Times New Roman"/>
          <w:sz w:val="24"/>
          <w:szCs w:val="24"/>
        </w:rPr>
        <w:t xml:space="preserve"> </w:t>
      </w:r>
      <w:r w:rsidR="00D7765A" w:rsidRPr="000A7902">
        <w:rPr>
          <w:rFonts w:ascii="Times New Roman" w:hAnsi="Times New Roman" w:cs="Times New Roman"/>
          <w:sz w:val="24"/>
          <w:szCs w:val="24"/>
        </w:rPr>
        <w:t xml:space="preserve">Lai skolēniem nodrošinātu pilnvērtīgas iespējas attīstīt kompetences, ir jāmaina </w:t>
      </w:r>
      <w:r w:rsidR="0040318D" w:rsidRPr="000A7902">
        <w:rPr>
          <w:rFonts w:ascii="Times New Roman" w:hAnsi="Times New Roman" w:cs="Times New Roman"/>
          <w:sz w:val="24"/>
          <w:szCs w:val="24"/>
        </w:rPr>
        <w:t xml:space="preserve">arī </w:t>
      </w:r>
      <w:r w:rsidR="00D7765A" w:rsidRPr="000A7902">
        <w:rPr>
          <w:rFonts w:ascii="Times New Roman" w:hAnsi="Times New Roman" w:cs="Times New Roman"/>
          <w:sz w:val="24"/>
          <w:szCs w:val="24"/>
        </w:rPr>
        <w:t xml:space="preserve">mācību darba organizācijas formas un </w:t>
      </w:r>
      <w:r w:rsidR="00484F39" w:rsidRPr="000A7902">
        <w:rPr>
          <w:rFonts w:ascii="Times New Roman" w:hAnsi="Times New Roman" w:cs="Times New Roman"/>
          <w:sz w:val="24"/>
          <w:szCs w:val="24"/>
        </w:rPr>
        <w:t xml:space="preserve">jāpielāgo </w:t>
      </w:r>
      <w:r w:rsidR="00D7765A" w:rsidRPr="000A7902">
        <w:rPr>
          <w:rFonts w:ascii="Times New Roman" w:hAnsi="Times New Roman" w:cs="Times New Roman"/>
          <w:sz w:val="24"/>
          <w:szCs w:val="24"/>
        </w:rPr>
        <w:t xml:space="preserve">mācību vide. </w:t>
      </w:r>
    </w:p>
    <w:p w14:paraId="62FD7C22" w14:textId="77777777" w:rsidR="00D7765A" w:rsidRPr="000A7902" w:rsidRDefault="000F25EB"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J</w:t>
      </w:r>
      <w:r w:rsidR="00D7765A" w:rsidRPr="000A7902">
        <w:rPr>
          <w:rFonts w:ascii="Times New Roman" w:hAnsi="Times New Roman" w:cs="Times New Roman"/>
          <w:sz w:val="24"/>
          <w:szCs w:val="24"/>
        </w:rPr>
        <w:t>aun</w:t>
      </w:r>
      <w:r w:rsidRPr="000A7902">
        <w:rPr>
          <w:rFonts w:ascii="Times New Roman" w:hAnsi="Times New Roman" w:cs="Times New Roman"/>
          <w:sz w:val="24"/>
          <w:szCs w:val="24"/>
        </w:rPr>
        <w:t>a</w:t>
      </w:r>
      <w:r w:rsidR="00D7765A" w:rsidRPr="000A7902">
        <w:rPr>
          <w:rFonts w:ascii="Times New Roman" w:hAnsi="Times New Roman" w:cs="Times New Roman"/>
          <w:sz w:val="24"/>
          <w:szCs w:val="24"/>
        </w:rPr>
        <w:t xml:space="preserve"> pieej</w:t>
      </w:r>
      <w:r w:rsidRPr="000A7902">
        <w:rPr>
          <w:rFonts w:ascii="Times New Roman" w:hAnsi="Times New Roman" w:cs="Times New Roman"/>
          <w:sz w:val="24"/>
          <w:szCs w:val="24"/>
        </w:rPr>
        <w:t>a</w:t>
      </w:r>
      <w:r w:rsidR="00D7765A" w:rsidRPr="000A7902">
        <w:rPr>
          <w:rFonts w:ascii="Times New Roman" w:hAnsi="Times New Roman" w:cs="Times New Roman"/>
          <w:sz w:val="24"/>
          <w:szCs w:val="24"/>
        </w:rPr>
        <w:t xml:space="preserve"> mācīšanai</w:t>
      </w:r>
      <w:r w:rsidRPr="000A7902">
        <w:rPr>
          <w:rFonts w:ascii="Times New Roman" w:hAnsi="Times New Roman" w:cs="Times New Roman"/>
          <w:sz w:val="24"/>
          <w:szCs w:val="24"/>
        </w:rPr>
        <w:t xml:space="preserve"> ietver</w:t>
      </w:r>
      <w:r w:rsidR="00971786" w:rsidRPr="000A7902">
        <w:rPr>
          <w:rFonts w:ascii="Times New Roman" w:hAnsi="Times New Roman" w:cs="Times New Roman"/>
          <w:sz w:val="24"/>
          <w:szCs w:val="24"/>
        </w:rPr>
        <w:t xml:space="preserve"> </w:t>
      </w:r>
      <w:r w:rsidR="00D7765A" w:rsidRPr="000A7902">
        <w:rPr>
          <w:rFonts w:ascii="Times New Roman" w:hAnsi="Times New Roman" w:cs="Times New Roman"/>
          <w:sz w:val="24"/>
          <w:szCs w:val="24"/>
        </w:rPr>
        <w:t>skolēn</w:t>
      </w:r>
      <w:r w:rsidRPr="000A7902">
        <w:rPr>
          <w:rFonts w:ascii="Times New Roman" w:hAnsi="Times New Roman" w:cs="Times New Roman"/>
          <w:sz w:val="24"/>
          <w:szCs w:val="24"/>
        </w:rPr>
        <w:t xml:space="preserve">u </w:t>
      </w:r>
      <w:r w:rsidR="00D7765A" w:rsidRPr="000A7902">
        <w:rPr>
          <w:rFonts w:ascii="Times New Roman" w:hAnsi="Times New Roman" w:cs="Times New Roman"/>
          <w:sz w:val="24"/>
          <w:szCs w:val="24"/>
        </w:rPr>
        <w:t>individuāl</w:t>
      </w:r>
      <w:r w:rsidRPr="000A7902">
        <w:rPr>
          <w:rFonts w:ascii="Times New Roman" w:hAnsi="Times New Roman" w:cs="Times New Roman"/>
          <w:sz w:val="24"/>
          <w:szCs w:val="24"/>
        </w:rPr>
        <w:t>u</w:t>
      </w:r>
      <w:r w:rsidR="00971786" w:rsidRPr="000A7902">
        <w:rPr>
          <w:rFonts w:ascii="Times New Roman" w:hAnsi="Times New Roman" w:cs="Times New Roman"/>
          <w:sz w:val="24"/>
          <w:szCs w:val="24"/>
        </w:rPr>
        <w:t xml:space="preserve"> un</w:t>
      </w:r>
      <w:r w:rsidR="00D7765A" w:rsidRPr="000A7902">
        <w:rPr>
          <w:rFonts w:ascii="Times New Roman" w:hAnsi="Times New Roman" w:cs="Times New Roman"/>
          <w:sz w:val="24"/>
          <w:szCs w:val="24"/>
        </w:rPr>
        <w:t xml:space="preserve"> grup</w:t>
      </w:r>
      <w:r w:rsidRPr="000A7902">
        <w:rPr>
          <w:rFonts w:ascii="Times New Roman" w:hAnsi="Times New Roman" w:cs="Times New Roman"/>
          <w:sz w:val="24"/>
          <w:szCs w:val="24"/>
        </w:rPr>
        <w:t>u darbu</w:t>
      </w:r>
      <w:r w:rsidR="00D7765A" w:rsidRPr="000A7902">
        <w:rPr>
          <w:rFonts w:ascii="Times New Roman" w:hAnsi="Times New Roman" w:cs="Times New Roman"/>
          <w:sz w:val="24"/>
          <w:szCs w:val="24"/>
        </w:rPr>
        <w:t xml:space="preserve"> starpdisciplinār</w:t>
      </w:r>
      <w:r w:rsidR="00B1122C" w:rsidRPr="000A7902">
        <w:rPr>
          <w:rFonts w:ascii="Times New Roman" w:hAnsi="Times New Roman" w:cs="Times New Roman"/>
          <w:sz w:val="24"/>
          <w:szCs w:val="24"/>
        </w:rPr>
        <w:t>u</w:t>
      </w:r>
      <w:r w:rsidR="00D7765A" w:rsidRPr="000A7902">
        <w:rPr>
          <w:rFonts w:ascii="Times New Roman" w:hAnsi="Times New Roman" w:cs="Times New Roman"/>
          <w:sz w:val="24"/>
          <w:szCs w:val="24"/>
        </w:rPr>
        <w:t xml:space="preserve"> uzdevum</w:t>
      </w:r>
      <w:r w:rsidR="00B1122C" w:rsidRPr="000A7902">
        <w:rPr>
          <w:rFonts w:ascii="Times New Roman" w:hAnsi="Times New Roman" w:cs="Times New Roman"/>
          <w:sz w:val="24"/>
          <w:szCs w:val="24"/>
        </w:rPr>
        <w:t>u</w:t>
      </w:r>
      <w:r w:rsidR="00D7765A" w:rsidRPr="000A7902">
        <w:rPr>
          <w:rFonts w:ascii="Times New Roman" w:hAnsi="Times New Roman" w:cs="Times New Roman"/>
          <w:sz w:val="24"/>
          <w:szCs w:val="24"/>
        </w:rPr>
        <w:t xml:space="preserve"> un projekt</w:t>
      </w:r>
      <w:r w:rsidR="00B1122C" w:rsidRPr="000A7902">
        <w:rPr>
          <w:rFonts w:ascii="Times New Roman" w:hAnsi="Times New Roman" w:cs="Times New Roman"/>
          <w:sz w:val="24"/>
          <w:szCs w:val="24"/>
        </w:rPr>
        <w:t>u izpildē</w:t>
      </w:r>
      <w:r w:rsidR="00C7049E" w:rsidRPr="000A7902">
        <w:rPr>
          <w:rFonts w:ascii="Times New Roman" w:hAnsi="Times New Roman" w:cs="Times New Roman"/>
          <w:sz w:val="24"/>
          <w:szCs w:val="24"/>
        </w:rPr>
        <w:t xml:space="preserve">, </w:t>
      </w:r>
      <w:r w:rsidR="00D7765A" w:rsidRPr="000A7902">
        <w:rPr>
          <w:rFonts w:ascii="Times New Roman" w:hAnsi="Times New Roman" w:cs="Times New Roman"/>
          <w:sz w:val="24"/>
          <w:szCs w:val="24"/>
        </w:rPr>
        <w:t xml:space="preserve">tai skaitā, projektējot inženiertehniskus risinājumus, izgatavojot prototipus un gūstot pieredzi </w:t>
      </w:r>
      <w:r w:rsidR="00B1122C" w:rsidRPr="000A7902">
        <w:rPr>
          <w:rFonts w:ascii="Times New Roman" w:hAnsi="Times New Roman" w:cs="Times New Roman"/>
          <w:sz w:val="24"/>
          <w:szCs w:val="24"/>
        </w:rPr>
        <w:t xml:space="preserve">darbā </w:t>
      </w:r>
      <w:r w:rsidR="00D7765A" w:rsidRPr="000A7902">
        <w:rPr>
          <w:rFonts w:ascii="Times New Roman" w:hAnsi="Times New Roman" w:cs="Times New Roman"/>
          <w:sz w:val="24"/>
          <w:szCs w:val="24"/>
        </w:rPr>
        <w:t xml:space="preserve">ar dažādiem materiāliem un tehnoloģijām. </w:t>
      </w:r>
      <w:r w:rsidR="00C7049E" w:rsidRPr="000A7902">
        <w:rPr>
          <w:rFonts w:ascii="Times New Roman" w:hAnsi="Times New Roman" w:cs="Times New Roman"/>
          <w:sz w:val="24"/>
          <w:szCs w:val="24"/>
        </w:rPr>
        <w:t xml:space="preserve">Nepieciešama </w:t>
      </w:r>
      <w:r w:rsidR="00D7765A" w:rsidRPr="000A7902">
        <w:rPr>
          <w:rFonts w:ascii="Times New Roman" w:hAnsi="Times New Roman" w:cs="Times New Roman"/>
          <w:sz w:val="24"/>
          <w:szCs w:val="24"/>
        </w:rPr>
        <w:t>ērt</w:t>
      </w:r>
      <w:r w:rsidR="00C7049E" w:rsidRPr="000A7902">
        <w:rPr>
          <w:rFonts w:ascii="Times New Roman" w:hAnsi="Times New Roman" w:cs="Times New Roman"/>
          <w:sz w:val="24"/>
          <w:szCs w:val="24"/>
        </w:rPr>
        <w:t>a</w:t>
      </w:r>
      <w:r w:rsidR="00D7765A" w:rsidRPr="000A7902">
        <w:rPr>
          <w:rFonts w:ascii="Times New Roman" w:hAnsi="Times New Roman" w:cs="Times New Roman"/>
          <w:sz w:val="24"/>
          <w:szCs w:val="24"/>
        </w:rPr>
        <w:t xml:space="preserve"> piekļuv</w:t>
      </w:r>
      <w:r w:rsidR="00C7049E" w:rsidRPr="000A7902">
        <w:rPr>
          <w:rFonts w:ascii="Times New Roman" w:hAnsi="Times New Roman" w:cs="Times New Roman"/>
          <w:sz w:val="24"/>
          <w:szCs w:val="24"/>
        </w:rPr>
        <w:t>e</w:t>
      </w:r>
      <w:r w:rsidR="00D7765A" w:rsidRPr="000A7902">
        <w:rPr>
          <w:rFonts w:ascii="Times New Roman" w:hAnsi="Times New Roman" w:cs="Times New Roman"/>
          <w:sz w:val="24"/>
          <w:szCs w:val="24"/>
        </w:rPr>
        <w:t xml:space="preserve"> daudzveidīgām tehnoloģijām gan informācijas iegūšanai, gan problēmu risināšanai un risinājumu īstenošanai, improvizētām darbnīcām modeļu un prototipu izgatavošanai, apspriežu telpas mazām grupām, vietas fokusētam individuālam darbam, vietai vēl nepabeigto darbu izvietošanai un tamlīdzīgi. </w:t>
      </w:r>
      <w:r w:rsidR="00C7049E" w:rsidRPr="000A7902">
        <w:rPr>
          <w:rFonts w:ascii="Times New Roman" w:hAnsi="Times New Roman" w:cs="Times New Roman"/>
          <w:sz w:val="24"/>
          <w:szCs w:val="24"/>
        </w:rPr>
        <w:t>N</w:t>
      </w:r>
      <w:r w:rsidR="00D7765A" w:rsidRPr="000A7902">
        <w:rPr>
          <w:rFonts w:ascii="Times New Roman" w:hAnsi="Times New Roman" w:cs="Times New Roman"/>
          <w:sz w:val="24"/>
          <w:szCs w:val="24"/>
        </w:rPr>
        <w:t>epieciešamas daudzfunkcionālas, transformējamas mācību telpas – plašas klases, kurās viegli pāriet no īsas frontālas lekcijas uz bāzes stacijām grupu darbam, elastīgu telpu plānojumu, kur pēc nepieciešamības iespējams vienkopus izmantot un pārraudzīt daudzveidīgas darba formas. Skolas videi ir jābūt skolēnam draudzīgai, drošai un veselību veicinošai.</w:t>
      </w:r>
      <w:r w:rsidR="001B0625" w:rsidRPr="000A7902">
        <w:rPr>
          <w:rFonts w:ascii="Times New Roman" w:hAnsi="Times New Roman" w:cs="Times New Roman"/>
          <w:sz w:val="24"/>
          <w:szCs w:val="24"/>
        </w:rPr>
        <w:t xml:space="preserve"> </w:t>
      </w:r>
    </w:p>
    <w:p w14:paraId="31900AC8" w14:textId="4A7C189D" w:rsidR="006A6350" w:rsidRPr="000A7902" w:rsidRDefault="00AB484F"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Izglītības un zinātnes ministrija</w:t>
      </w:r>
      <w:r w:rsidR="00CF3E83">
        <w:rPr>
          <w:rFonts w:ascii="Times New Roman" w:hAnsi="Times New Roman" w:cs="Times New Roman"/>
          <w:sz w:val="24"/>
          <w:szCs w:val="24"/>
        </w:rPr>
        <w:t>,</w:t>
      </w:r>
      <w:r w:rsidRPr="000A7902">
        <w:rPr>
          <w:rFonts w:ascii="Times New Roman" w:hAnsi="Times New Roman" w:cs="Times New Roman"/>
          <w:sz w:val="24"/>
          <w:szCs w:val="24"/>
        </w:rPr>
        <w:t xml:space="preserve"> </w:t>
      </w:r>
      <w:r w:rsidR="00664083" w:rsidRPr="000A7902">
        <w:rPr>
          <w:rFonts w:ascii="Times New Roman" w:hAnsi="Times New Roman" w:cs="Times New Roman"/>
          <w:sz w:val="24"/>
          <w:szCs w:val="24"/>
        </w:rPr>
        <w:t xml:space="preserve">pamatojoties uz </w:t>
      </w:r>
      <w:r w:rsidR="00AD7D84" w:rsidRPr="000A7902">
        <w:rPr>
          <w:rFonts w:ascii="Times New Roman" w:hAnsi="Times New Roman" w:cs="Times New Roman"/>
          <w:sz w:val="24"/>
          <w:szCs w:val="24"/>
        </w:rPr>
        <w:t>Valsts izglītības satura centr</w:t>
      </w:r>
      <w:r w:rsidR="00664083" w:rsidRPr="000A7902">
        <w:rPr>
          <w:rFonts w:ascii="Times New Roman" w:hAnsi="Times New Roman" w:cs="Times New Roman"/>
          <w:sz w:val="24"/>
          <w:szCs w:val="24"/>
        </w:rPr>
        <w:t>a</w:t>
      </w:r>
      <w:r w:rsidR="00AD7D84" w:rsidRPr="000A7902">
        <w:rPr>
          <w:rFonts w:ascii="Times New Roman" w:hAnsi="Times New Roman" w:cs="Times New Roman"/>
          <w:sz w:val="24"/>
          <w:szCs w:val="24"/>
        </w:rPr>
        <w:t xml:space="preserve">, </w:t>
      </w:r>
      <w:r w:rsidR="00974875" w:rsidRPr="000A7902">
        <w:rPr>
          <w:rFonts w:ascii="Times New Roman" w:hAnsi="Times New Roman" w:cs="Times New Roman"/>
          <w:sz w:val="24"/>
          <w:szCs w:val="24"/>
        </w:rPr>
        <w:t xml:space="preserve">Veselības inspekcijas, </w:t>
      </w:r>
      <w:r w:rsidR="00AD7D84" w:rsidRPr="000A7902">
        <w:rPr>
          <w:rFonts w:ascii="Times New Roman" w:hAnsi="Times New Roman" w:cs="Times New Roman"/>
          <w:sz w:val="24"/>
          <w:szCs w:val="24"/>
        </w:rPr>
        <w:t>Būvniecības valsts kontroles biroj</w:t>
      </w:r>
      <w:r w:rsidR="00664083" w:rsidRPr="000A7902">
        <w:rPr>
          <w:rFonts w:ascii="Times New Roman" w:hAnsi="Times New Roman" w:cs="Times New Roman"/>
          <w:sz w:val="24"/>
          <w:szCs w:val="24"/>
        </w:rPr>
        <w:t>a</w:t>
      </w:r>
      <w:r w:rsidR="00AD7D84" w:rsidRPr="000A7902">
        <w:rPr>
          <w:rFonts w:ascii="Times New Roman" w:hAnsi="Times New Roman" w:cs="Times New Roman"/>
          <w:sz w:val="24"/>
          <w:szCs w:val="24"/>
        </w:rPr>
        <w:t>,</w:t>
      </w:r>
      <w:r w:rsidR="00974875" w:rsidRPr="000A7902">
        <w:rPr>
          <w:rFonts w:ascii="Times New Roman" w:hAnsi="Times New Roman" w:cs="Times New Roman"/>
          <w:sz w:val="24"/>
          <w:szCs w:val="24"/>
        </w:rPr>
        <w:t xml:space="preserve"> Rīgas Stradiņa universitātes Darba drošības un vides veselības institūta vadošā pētnieka</w:t>
      </w:r>
      <w:r w:rsidR="00AD7D84" w:rsidRPr="000A7902">
        <w:rPr>
          <w:rFonts w:ascii="Times New Roman" w:hAnsi="Times New Roman" w:cs="Times New Roman"/>
          <w:sz w:val="24"/>
          <w:szCs w:val="24"/>
        </w:rPr>
        <w:t xml:space="preserve"> </w:t>
      </w:r>
      <w:r w:rsidR="00462CB4" w:rsidRPr="000A7902">
        <w:rPr>
          <w:rFonts w:ascii="Times New Roman" w:hAnsi="Times New Roman" w:cs="Times New Roman"/>
          <w:sz w:val="24"/>
          <w:szCs w:val="24"/>
        </w:rPr>
        <w:t>Ivara Van</w:t>
      </w:r>
      <w:r w:rsidR="00B5564C" w:rsidRPr="000A7902">
        <w:rPr>
          <w:rFonts w:ascii="Times New Roman" w:hAnsi="Times New Roman" w:cs="Times New Roman"/>
          <w:sz w:val="24"/>
          <w:szCs w:val="24"/>
        </w:rPr>
        <w:t>a</w:t>
      </w:r>
      <w:r w:rsidR="00462CB4" w:rsidRPr="000A7902">
        <w:rPr>
          <w:rFonts w:ascii="Times New Roman" w:hAnsi="Times New Roman" w:cs="Times New Roman"/>
          <w:sz w:val="24"/>
          <w:szCs w:val="24"/>
        </w:rPr>
        <w:t>dziņa</w:t>
      </w:r>
      <w:r w:rsidR="006B738E" w:rsidRPr="000A7902">
        <w:rPr>
          <w:rFonts w:ascii="Times New Roman" w:hAnsi="Times New Roman" w:cs="Times New Roman"/>
          <w:sz w:val="24"/>
          <w:szCs w:val="24"/>
        </w:rPr>
        <w:t>,</w:t>
      </w:r>
      <w:r w:rsidR="00AD7D84" w:rsidRPr="000A7902">
        <w:rPr>
          <w:rFonts w:ascii="Times New Roman" w:hAnsi="Times New Roman" w:cs="Times New Roman"/>
          <w:sz w:val="24"/>
          <w:szCs w:val="24"/>
        </w:rPr>
        <w:t xml:space="preserve"> </w:t>
      </w:r>
      <w:r w:rsidR="00BB4DBB" w:rsidRPr="000A7902">
        <w:rPr>
          <w:rFonts w:ascii="Times New Roman" w:hAnsi="Times New Roman" w:cs="Times New Roman"/>
          <w:sz w:val="24"/>
          <w:szCs w:val="24"/>
        </w:rPr>
        <w:t>Latvijas Darba devēju konfederācijas</w:t>
      </w:r>
      <w:r w:rsidR="00BB4DBB">
        <w:rPr>
          <w:rFonts w:ascii="Times New Roman" w:hAnsi="Times New Roman" w:cs="Times New Roman"/>
          <w:sz w:val="24"/>
          <w:szCs w:val="24"/>
        </w:rPr>
        <w:t>,</w:t>
      </w:r>
      <w:r w:rsidR="00BB4DBB" w:rsidRPr="000A7902">
        <w:rPr>
          <w:rFonts w:ascii="Times New Roman" w:hAnsi="Times New Roman" w:cs="Times New Roman"/>
          <w:sz w:val="24"/>
          <w:szCs w:val="24"/>
        </w:rPr>
        <w:t xml:space="preserve"> </w:t>
      </w:r>
      <w:r w:rsidR="00AD7D84" w:rsidRPr="000A7902">
        <w:rPr>
          <w:rFonts w:ascii="Times New Roman" w:hAnsi="Times New Roman" w:cs="Times New Roman"/>
          <w:sz w:val="24"/>
          <w:szCs w:val="24"/>
        </w:rPr>
        <w:t>Latvijas Informācijas un komunikācijas tehnoloģijas asociācija</w:t>
      </w:r>
      <w:r w:rsidR="00664083" w:rsidRPr="000A7902">
        <w:rPr>
          <w:rFonts w:ascii="Times New Roman" w:hAnsi="Times New Roman" w:cs="Times New Roman"/>
          <w:sz w:val="24"/>
          <w:szCs w:val="24"/>
        </w:rPr>
        <w:t>s</w:t>
      </w:r>
      <w:r w:rsidR="006B738E" w:rsidRPr="000A7902">
        <w:rPr>
          <w:rFonts w:ascii="Times New Roman" w:hAnsi="Times New Roman" w:cs="Times New Roman"/>
          <w:sz w:val="24"/>
          <w:szCs w:val="24"/>
        </w:rPr>
        <w:t xml:space="preserve">, Izglītības tehnoloģiju asociācijas </w:t>
      </w:r>
      <w:r w:rsidR="00BB4DBB" w:rsidRPr="000A7902">
        <w:rPr>
          <w:rFonts w:ascii="Times New Roman" w:hAnsi="Times New Roman" w:cs="Times New Roman"/>
          <w:sz w:val="24"/>
          <w:szCs w:val="24"/>
        </w:rPr>
        <w:t xml:space="preserve">un </w:t>
      </w:r>
      <w:r w:rsidR="006B738E" w:rsidRPr="000A7902">
        <w:rPr>
          <w:rFonts w:ascii="Times New Roman" w:hAnsi="Times New Roman" w:cs="Times New Roman"/>
          <w:sz w:val="24"/>
          <w:szCs w:val="24"/>
        </w:rPr>
        <w:t xml:space="preserve">Latvijas atvērto tehnoloģiju asociācijas </w:t>
      </w:r>
      <w:r w:rsidR="00664083" w:rsidRPr="000A7902">
        <w:rPr>
          <w:rFonts w:ascii="Times New Roman" w:hAnsi="Times New Roman" w:cs="Times New Roman"/>
          <w:sz w:val="24"/>
          <w:szCs w:val="24"/>
        </w:rPr>
        <w:t xml:space="preserve">sniegto informāciju </w:t>
      </w:r>
      <w:r w:rsidR="00F84139" w:rsidRPr="000A7902">
        <w:rPr>
          <w:rFonts w:ascii="Times New Roman" w:hAnsi="Times New Roman" w:cs="Times New Roman"/>
          <w:sz w:val="24"/>
          <w:szCs w:val="24"/>
        </w:rPr>
        <w:t xml:space="preserve">un </w:t>
      </w:r>
      <w:r w:rsidR="009F665A" w:rsidRPr="000A7902">
        <w:rPr>
          <w:rFonts w:ascii="Times New Roman" w:hAnsi="Times New Roman" w:cs="Times New Roman"/>
          <w:sz w:val="24"/>
          <w:szCs w:val="24"/>
        </w:rPr>
        <w:t>priekšlikumiem</w:t>
      </w:r>
      <w:r w:rsidR="00F84139" w:rsidRPr="000A7902">
        <w:rPr>
          <w:rFonts w:ascii="Times New Roman" w:hAnsi="Times New Roman" w:cs="Times New Roman"/>
          <w:sz w:val="24"/>
          <w:szCs w:val="24"/>
        </w:rPr>
        <w:t xml:space="preserve"> </w:t>
      </w:r>
      <w:r w:rsidR="006274F7" w:rsidRPr="000A7902">
        <w:rPr>
          <w:rFonts w:ascii="Times New Roman" w:hAnsi="Times New Roman" w:cs="Times New Roman"/>
          <w:sz w:val="24"/>
          <w:szCs w:val="24"/>
        </w:rPr>
        <w:t xml:space="preserve">ir izstrādājusi ieteikumus pašvaldībām </w:t>
      </w:r>
      <w:r w:rsidR="00F84139" w:rsidRPr="000A7902">
        <w:rPr>
          <w:rFonts w:ascii="Times New Roman" w:hAnsi="Times New Roman" w:cs="Times New Roman"/>
          <w:sz w:val="24"/>
          <w:szCs w:val="24"/>
        </w:rPr>
        <w:t>vispārējās izglītības iestāžu mācību vides modernizācijai</w:t>
      </w:r>
      <w:r w:rsidR="00F84139" w:rsidRPr="000A7902">
        <w:rPr>
          <w:rStyle w:val="Vresatsauce"/>
          <w:rFonts w:ascii="Times New Roman" w:hAnsi="Times New Roman" w:cs="Times New Roman"/>
          <w:sz w:val="24"/>
          <w:szCs w:val="24"/>
        </w:rPr>
        <w:footnoteReference w:id="2"/>
      </w:r>
      <w:r w:rsidR="009F665A" w:rsidRPr="000A7902">
        <w:rPr>
          <w:rFonts w:ascii="Times New Roman" w:hAnsi="Times New Roman" w:cs="Times New Roman"/>
          <w:sz w:val="24"/>
          <w:szCs w:val="24"/>
        </w:rPr>
        <w:t xml:space="preserve"> Eiropas Savienības struktūrfondu specifiskā atbalsta mērķa 8.1.2 „Uzlabot vispārējās izglītības iestāžu mācību vidi” (turpmāk – Programma) ietvaros</w:t>
      </w:r>
      <w:r w:rsidR="00B568B6" w:rsidRPr="000A7902">
        <w:rPr>
          <w:rFonts w:ascii="Times New Roman" w:hAnsi="Times New Roman" w:cs="Times New Roman"/>
          <w:sz w:val="24"/>
          <w:szCs w:val="24"/>
        </w:rPr>
        <w:t>.</w:t>
      </w:r>
    </w:p>
    <w:p w14:paraId="7DFA59BE" w14:textId="2C9F1DD1" w:rsidR="00C843E4" w:rsidRPr="000A7902" w:rsidRDefault="009F665A"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Programmas īstenošanas rezultātā 100–11</w:t>
      </w:r>
      <w:r w:rsidR="005D4D2A" w:rsidRPr="000A7902">
        <w:rPr>
          <w:rFonts w:ascii="Times New Roman" w:hAnsi="Times New Roman" w:cs="Times New Roman"/>
          <w:sz w:val="24"/>
          <w:szCs w:val="24"/>
        </w:rPr>
        <w:t>5 vispārējās izglītības iestādēm</w:t>
      </w:r>
      <w:r w:rsidRPr="000A7902">
        <w:rPr>
          <w:rFonts w:ascii="Times New Roman" w:hAnsi="Times New Roman" w:cs="Times New Roman"/>
          <w:sz w:val="24"/>
          <w:szCs w:val="24"/>
        </w:rPr>
        <w:t xml:space="preserve"> ir </w:t>
      </w:r>
      <w:r w:rsidR="005D4D2A" w:rsidRPr="000A7902">
        <w:rPr>
          <w:rFonts w:ascii="Times New Roman" w:hAnsi="Times New Roman" w:cs="Times New Roman"/>
          <w:sz w:val="24"/>
          <w:szCs w:val="24"/>
        </w:rPr>
        <w:t>jābūt pilnībā modernizētām</w:t>
      </w:r>
      <w:r w:rsidRPr="000A7902">
        <w:rPr>
          <w:rStyle w:val="Vresatsauce"/>
          <w:rFonts w:ascii="Times New Roman" w:hAnsi="Times New Roman" w:cs="Times New Roman"/>
          <w:sz w:val="24"/>
          <w:szCs w:val="24"/>
        </w:rPr>
        <w:footnoteReference w:id="3"/>
      </w:r>
      <w:r w:rsidRPr="000A7902">
        <w:rPr>
          <w:rFonts w:ascii="Times New Roman" w:hAnsi="Times New Roman" w:cs="Times New Roman"/>
          <w:sz w:val="24"/>
          <w:szCs w:val="24"/>
        </w:rPr>
        <w:t>.</w:t>
      </w:r>
      <w:r w:rsidR="000506C2" w:rsidRPr="000A7902">
        <w:rPr>
          <w:rFonts w:ascii="Times New Roman" w:hAnsi="Times New Roman" w:cs="Times New Roman"/>
          <w:sz w:val="24"/>
          <w:szCs w:val="24"/>
        </w:rPr>
        <w:t xml:space="preserve"> </w:t>
      </w:r>
      <w:r w:rsidR="004B2C0E" w:rsidRPr="000A7902">
        <w:rPr>
          <w:rFonts w:ascii="Times New Roman" w:hAnsi="Times New Roman" w:cs="Times New Roman"/>
          <w:sz w:val="24"/>
          <w:szCs w:val="24"/>
        </w:rPr>
        <w:t>Izstrādājot projektu iesniegumus, pašvaldībām ir jānodrošina ieguldījums minētā rādītāja sasniegšanā, t.i., kā sasniedzamais projekta rezultāts jānosaka pilna atbalstītās vispārējās izglītības iestādes pabeigtība</w:t>
      </w:r>
      <w:r w:rsidR="009F3A7A" w:rsidRPr="000A7902">
        <w:rPr>
          <w:rStyle w:val="Vresatsauce"/>
          <w:rFonts w:ascii="Times New Roman" w:hAnsi="Times New Roman" w:cs="Times New Roman"/>
          <w:sz w:val="24"/>
          <w:szCs w:val="24"/>
        </w:rPr>
        <w:footnoteReference w:id="4"/>
      </w:r>
      <w:r w:rsidR="004B2C0E" w:rsidRPr="000A7902">
        <w:rPr>
          <w:rFonts w:ascii="Times New Roman" w:hAnsi="Times New Roman" w:cs="Times New Roman"/>
          <w:sz w:val="24"/>
          <w:szCs w:val="24"/>
        </w:rPr>
        <w:t xml:space="preserve">. </w:t>
      </w:r>
      <w:r w:rsidR="00675FED" w:rsidRPr="000A7902">
        <w:rPr>
          <w:rFonts w:ascii="Times New Roman" w:hAnsi="Times New Roman" w:cs="Times New Roman"/>
          <w:sz w:val="24"/>
          <w:szCs w:val="24"/>
        </w:rPr>
        <w:t>Vērtējot i</w:t>
      </w:r>
      <w:r w:rsidR="004B2C0E" w:rsidRPr="000A7902">
        <w:rPr>
          <w:rFonts w:ascii="Times New Roman" w:hAnsi="Times New Roman" w:cs="Times New Roman"/>
          <w:sz w:val="24"/>
          <w:szCs w:val="24"/>
        </w:rPr>
        <w:t xml:space="preserve">estādes </w:t>
      </w:r>
      <w:r w:rsidR="00675FED" w:rsidRPr="000A7902">
        <w:rPr>
          <w:rFonts w:ascii="Times New Roman" w:hAnsi="Times New Roman" w:cs="Times New Roman"/>
          <w:sz w:val="24"/>
          <w:szCs w:val="24"/>
        </w:rPr>
        <w:t>pilnas</w:t>
      </w:r>
      <w:r w:rsidR="004B2C0E" w:rsidRPr="000A7902">
        <w:rPr>
          <w:rFonts w:ascii="Times New Roman" w:hAnsi="Times New Roman" w:cs="Times New Roman"/>
          <w:sz w:val="24"/>
          <w:szCs w:val="24"/>
        </w:rPr>
        <w:t xml:space="preserve"> pabeigt</w:t>
      </w:r>
      <w:r w:rsidR="00675FED" w:rsidRPr="000A7902">
        <w:rPr>
          <w:rFonts w:ascii="Times New Roman" w:hAnsi="Times New Roman" w:cs="Times New Roman"/>
          <w:sz w:val="24"/>
          <w:szCs w:val="24"/>
        </w:rPr>
        <w:t xml:space="preserve">ības nodrošināšanu, ņem vērā iepriekš veiktos ieguldījumus </w:t>
      </w:r>
      <w:r w:rsidR="00C44698" w:rsidRPr="000A7902">
        <w:rPr>
          <w:rFonts w:ascii="Times New Roman" w:hAnsi="Times New Roman" w:cs="Times New Roman"/>
          <w:sz w:val="24"/>
          <w:szCs w:val="24"/>
        </w:rPr>
        <w:t xml:space="preserve">iestādes modernizācijā </w:t>
      </w:r>
      <w:r w:rsidR="00675FED" w:rsidRPr="000A7902">
        <w:rPr>
          <w:rFonts w:ascii="Times New Roman" w:hAnsi="Times New Roman" w:cs="Times New Roman"/>
          <w:sz w:val="24"/>
          <w:szCs w:val="24"/>
        </w:rPr>
        <w:t xml:space="preserve">(no jebkādiem finansējuma avotiem) </w:t>
      </w:r>
      <w:r w:rsidR="00C44698" w:rsidRPr="000A7902">
        <w:rPr>
          <w:rFonts w:ascii="Times New Roman" w:hAnsi="Times New Roman" w:cs="Times New Roman"/>
          <w:sz w:val="24"/>
          <w:szCs w:val="24"/>
        </w:rPr>
        <w:t xml:space="preserve">un </w:t>
      </w:r>
      <w:r w:rsidR="00FB20E4" w:rsidRPr="000A7902">
        <w:rPr>
          <w:rFonts w:ascii="Times New Roman" w:hAnsi="Times New Roman" w:cs="Times New Roman"/>
          <w:sz w:val="24"/>
          <w:szCs w:val="24"/>
        </w:rPr>
        <w:t xml:space="preserve">Programmas </w:t>
      </w:r>
      <w:r w:rsidR="00C44698" w:rsidRPr="000A7902">
        <w:rPr>
          <w:rFonts w:ascii="Times New Roman" w:hAnsi="Times New Roman" w:cs="Times New Roman"/>
          <w:sz w:val="24"/>
          <w:szCs w:val="24"/>
        </w:rPr>
        <w:t>projekta ietvaros plānotos</w:t>
      </w:r>
      <w:r w:rsidR="005D4D2A" w:rsidRPr="000A7902">
        <w:rPr>
          <w:rFonts w:ascii="Times New Roman" w:hAnsi="Times New Roman" w:cs="Times New Roman"/>
          <w:sz w:val="24"/>
          <w:szCs w:val="24"/>
        </w:rPr>
        <w:t xml:space="preserve"> ieguldījumus. I</w:t>
      </w:r>
      <w:r w:rsidR="00C44698" w:rsidRPr="000A7902">
        <w:rPr>
          <w:rFonts w:ascii="Times New Roman" w:hAnsi="Times New Roman" w:cs="Times New Roman"/>
          <w:sz w:val="24"/>
          <w:szCs w:val="24"/>
        </w:rPr>
        <w:t xml:space="preserve">eguldījumu rezultātā </w:t>
      </w:r>
      <w:r w:rsidR="00FB20E4" w:rsidRPr="000A7902">
        <w:rPr>
          <w:rFonts w:ascii="Times New Roman" w:hAnsi="Times New Roman" w:cs="Times New Roman"/>
          <w:sz w:val="24"/>
          <w:szCs w:val="24"/>
        </w:rPr>
        <w:t>modernizētajai</w:t>
      </w:r>
      <w:r w:rsidR="005E0956" w:rsidRPr="000A7902">
        <w:rPr>
          <w:rFonts w:ascii="Times New Roman" w:hAnsi="Times New Roman" w:cs="Times New Roman"/>
          <w:sz w:val="24"/>
          <w:szCs w:val="24"/>
        </w:rPr>
        <w:t xml:space="preserve"> </w:t>
      </w:r>
      <w:r w:rsidR="00FB20E4" w:rsidRPr="000A7902">
        <w:rPr>
          <w:rFonts w:ascii="Times New Roman" w:hAnsi="Times New Roman" w:cs="Times New Roman"/>
          <w:sz w:val="24"/>
          <w:szCs w:val="24"/>
        </w:rPr>
        <w:t xml:space="preserve">mācību videi jāatbalsta </w:t>
      </w:r>
      <w:r w:rsidR="00C44698" w:rsidRPr="000A7902">
        <w:rPr>
          <w:rFonts w:ascii="Times New Roman" w:hAnsi="Times New Roman" w:cs="Times New Roman"/>
          <w:sz w:val="24"/>
          <w:szCs w:val="24"/>
        </w:rPr>
        <w:t xml:space="preserve">kompetenču pieejā balstīta mācību satura </w:t>
      </w:r>
      <w:r w:rsidR="00FB20E4" w:rsidRPr="000A7902">
        <w:rPr>
          <w:rFonts w:ascii="Times New Roman" w:hAnsi="Times New Roman" w:cs="Times New Roman"/>
          <w:sz w:val="24"/>
          <w:szCs w:val="24"/>
        </w:rPr>
        <w:t>ieviešana</w:t>
      </w:r>
      <w:r w:rsidR="005E0956" w:rsidRPr="000A7902">
        <w:rPr>
          <w:rFonts w:ascii="Times New Roman" w:hAnsi="Times New Roman" w:cs="Times New Roman"/>
          <w:sz w:val="24"/>
          <w:szCs w:val="24"/>
        </w:rPr>
        <w:t>, ievērojot šajā dokumentā sniegtos ieteikumus</w:t>
      </w:r>
      <w:r w:rsidR="00C44698" w:rsidRPr="000A7902">
        <w:rPr>
          <w:rFonts w:ascii="Times New Roman" w:hAnsi="Times New Roman" w:cs="Times New Roman"/>
          <w:sz w:val="24"/>
          <w:szCs w:val="24"/>
        </w:rPr>
        <w:t>.</w:t>
      </w:r>
      <w:r w:rsidR="0043193B" w:rsidRPr="000A7902">
        <w:rPr>
          <w:rFonts w:ascii="Times New Roman" w:hAnsi="Times New Roman" w:cs="Times New Roman"/>
          <w:sz w:val="24"/>
          <w:szCs w:val="24"/>
        </w:rPr>
        <w:t xml:space="preserve"> </w:t>
      </w:r>
    </w:p>
    <w:p w14:paraId="157C76EF" w14:textId="56818433" w:rsidR="00371B90" w:rsidRPr="000A7902" w:rsidRDefault="0043193B" w:rsidP="00B633BC">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NB! Plānojot investīcijas, pašvaldībām jāņem vērā, ka Programmas mērķis ir attīstīt infrastruktūru, kas tiešā veidā atbalsta kompetenču pieejā balstītu mācību īstenošanu,</w:t>
      </w:r>
      <w:r w:rsidR="00744615" w:rsidRPr="000A7902">
        <w:rPr>
          <w:rFonts w:ascii="Times New Roman" w:hAnsi="Times New Roman" w:cs="Times New Roman"/>
          <w:sz w:val="24"/>
          <w:szCs w:val="24"/>
        </w:rPr>
        <w:t xml:space="preserve"> veicot šādas </w:t>
      </w:r>
      <w:r w:rsidRPr="000A7902">
        <w:rPr>
          <w:rFonts w:ascii="Times New Roman" w:hAnsi="Times New Roman" w:cs="Times New Roman"/>
          <w:sz w:val="24"/>
          <w:szCs w:val="24"/>
        </w:rPr>
        <w:t>investīcijas mācību telpās (klases, auditorijas, mācību laboratorijas) un aprīkojumā mācību procesa nodrošināšanai</w:t>
      </w:r>
      <w:r w:rsidR="00744615" w:rsidRPr="000A7902">
        <w:rPr>
          <w:rFonts w:ascii="Times New Roman" w:hAnsi="Times New Roman" w:cs="Times New Roman"/>
          <w:sz w:val="24"/>
          <w:szCs w:val="24"/>
        </w:rPr>
        <w:t xml:space="preserve"> – (1) jaunu </w:t>
      </w:r>
      <w:r w:rsidR="000304D4" w:rsidRPr="000A7902">
        <w:rPr>
          <w:rFonts w:ascii="Times New Roman" w:hAnsi="Times New Roman" w:cs="Times New Roman"/>
          <w:sz w:val="24"/>
          <w:szCs w:val="24"/>
        </w:rPr>
        <w:t xml:space="preserve">dabaszinātņu </w:t>
      </w:r>
      <w:r w:rsidR="00744615" w:rsidRPr="000A7902">
        <w:rPr>
          <w:rFonts w:ascii="Times New Roman" w:hAnsi="Times New Roman" w:cs="Times New Roman"/>
          <w:sz w:val="24"/>
          <w:szCs w:val="24"/>
        </w:rPr>
        <w:t>kabinetu izveide 7.-9.klašu grupā, kā arī jaun</w:t>
      </w:r>
      <w:r w:rsidR="00C365C8" w:rsidRPr="000A7902">
        <w:rPr>
          <w:rFonts w:ascii="Times New Roman" w:hAnsi="Times New Roman" w:cs="Times New Roman"/>
          <w:sz w:val="24"/>
          <w:szCs w:val="24"/>
        </w:rPr>
        <w:t xml:space="preserve">u </w:t>
      </w:r>
      <w:r w:rsidR="00C96F22" w:rsidRPr="000A7902">
        <w:rPr>
          <w:rFonts w:ascii="Times New Roman" w:hAnsi="Times New Roman" w:cs="Times New Roman"/>
          <w:sz w:val="24"/>
          <w:szCs w:val="24"/>
        </w:rPr>
        <w:t xml:space="preserve">dabaszinātņu </w:t>
      </w:r>
      <w:r w:rsidR="00C365C8" w:rsidRPr="000A7902">
        <w:rPr>
          <w:rFonts w:ascii="Times New Roman" w:hAnsi="Times New Roman" w:cs="Times New Roman"/>
          <w:sz w:val="24"/>
          <w:szCs w:val="24"/>
        </w:rPr>
        <w:t xml:space="preserve">kabinetu izveide </w:t>
      </w:r>
      <w:r w:rsidR="00744615" w:rsidRPr="000A7902">
        <w:rPr>
          <w:rFonts w:ascii="Times New Roman" w:hAnsi="Times New Roman" w:cs="Times New Roman"/>
          <w:sz w:val="24"/>
          <w:szCs w:val="24"/>
        </w:rPr>
        <w:t>10.-12.klašu grupā, ja</w:t>
      </w:r>
      <w:r w:rsidR="00C365C8" w:rsidRPr="000A7902">
        <w:rPr>
          <w:rFonts w:ascii="Times New Roman" w:hAnsi="Times New Roman" w:cs="Times New Roman"/>
          <w:sz w:val="24"/>
          <w:szCs w:val="24"/>
        </w:rPr>
        <w:t>,</w:t>
      </w:r>
      <w:r w:rsidR="00744615" w:rsidRPr="000A7902">
        <w:rPr>
          <w:rFonts w:ascii="Times New Roman" w:hAnsi="Times New Roman" w:cs="Times New Roman"/>
          <w:sz w:val="24"/>
          <w:szCs w:val="24"/>
        </w:rPr>
        <w:t xml:space="preserve"> </w:t>
      </w:r>
      <w:r w:rsidR="00C365C8" w:rsidRPr="000A7902">
        <w:rPr>
          <w:rFonts w:ascii="Times New Roman" w:hAnsi="Times New Roman" w:cs="Times New Roman"/>
          <w:sz w:val="24"/>
          <w:szCs w:val="24"/>
        </w:rPr>
        <w:t xml:space="preserve">palielinoties izglītojamo skaitam, ir pamatota minēto kabinetu nepietiekamība), 2) ieguldījumi </w:t>
      </w:r>
      <w:r w:rsidR="00345F6D">
        <w:rPr>
          <w:rFonts w:ascii="Times New Roman" w:hAnsi="Times New Roman" w:cs="Times New Roman"/>
          <w:sz w:val="24"/>
          <w:szCs w:val="24"/>
        </w:rPr>
        <w:t>informācijas un komunikācijas tehnoloģiju (turpmāk – IKT) attīstībā</w:t>
      </w:r>
      <w:r w:rsidR="00C365C8" w:rsidRPr="000A7902">
        <w:rPr>
          <w:rFonts w:ascii="Times New Roman" w:hAnsi="Times New Roman" w:cs="Times New Roman"/>
          <w:sz w:val="24"/>
          <w:szCs w:val="24"/>
        </w:rPr>
        <w:t xml:space="preserve"> un 3) ergonomiskās mācību vides attīstība. Programma neparedz ieguldījumus specifisk</w:t>
      </w:r>
      <w:r w:rsidR="00EE7B57" w:rsidRPr="000A7902">
        <w:rPr>
          <w:rFonts w:ascii="Times New Roman" w:hAnsi="Times New Roman" w:cs="Times New Roman"/>
          <w:sz w:val="24"/>
          <w:szCs w:val="24"/>
        </w:rPr>
        <w:t>a</w:t>
      </w:r>
      <w:r w:rsidR="00C365C8" w:rsidRPr="000A7902">
        <w:rPr>
          <w:rFonts w:ascii="Times New Roman" w:hAnsi="Times New Roman" w:cs="Times New Roman"/>
          <w:sz w:val="24"/>
          <w:szCs w:val="24"/>
        </w:rPr>
        <w:t xml:space="preserve"> aprīkojum</w:t>
      </w:r>
      <w:r w:rsidR="00EE7B57" w:rsidRPr="000A7902">
        <w:rPr>
          <w:rFonts w:ascii="Times New Roman" w:hAnsi="Times New Roman" w:cs="Times New Roman"/>
          <w:sz w:val="24"/>
          <w:szCs w:val="24"/>
        </w:rPr>
        <w:t>a</w:t>
      </w:r>
      <w:r w:rsidR="00C365C8" w:rsidRPr="000A7902">
        <w:rPr>
          <w:rFonts w:ascii="Times New Roman" w:hAnsi="Times New Roman" w:cs="Times New Roman"/>
          <w:sz w:val="24"/>
          <w:szCs w:val="24"/>
        </w:rPr>
        <w:t xml:space="preserve">, kas nav IKT un ergonomikas risinājumi, </w:t>
      </w:r>
      <w:r w:rsidR="00EE7B57" w:rsidRPr="000A7902">
        <w:rPr>
          <w:rFonts w:ascii="Times New Roman" w:hAnsi="Times New Roman" w:cs="Times New Roman"/>
          <w:sz w:val="24"/>
          <w:szCs w:val="24"/>
        </w:rPr>
        <w:t xml:space="preserve">iegādei </w:t>
      </w:r>
      <w:r w:rsidR="00C365C8" w:rsidRPr="000A7902">
        <w:rPr>
          <w:rFonts w:ascii="Times New Roman" w:hAnsi="Times New Roman" w:cs="Times New Roman"/>
          <w:sz w:val="24"/>
          <w:szCs w:val="24"/>
        </w:rPr>
        <w:t>mājturības un mūzikas kabinetu aprīkošanai.</w:t>
      </w:r>
      <w:r w:rsidR="007C0177" w:rsidRPr="000A7902">
        <w:rPr>
          <w:rFonts w:ascii="Times New Roman" w:hAnsi="Times New Roman" w:cs="Times New Roman"/>
          <w:sz w:val="24"/>
          <w:szCs w:val="24"/>
        </w:rPr>
        <w:t xml:space="preserve"> </w:t>
      </w:r>
    </w:p>
    <w:p w14:paraId="4612B581" w14:textId="0FCDAF98" w:rsidR="00744615" w:rsidRPr="000A7902" w:rsidRDefault="007C0177" w:rsidP="00B633BC">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Programmas investīcijas ir vērstas uz tādu aprīkojumu, kas nepieciešams mācību procesā vispārējās izglītības mācību programmu apguvē</w:t>
      </w:r>
      <w:r w:rsidR="00C70B5F" w:rsidRPr="000A7902">
        <w:rPr>
          <w:rFonts w:ascii="Times New Roman" w:hAnsi="Times New Roman" w:cs="Times New Roman"/>
          <w:sz w:val="24"/>
          <w:szCs w:val="24"/>
        </w:rPr>
        <w:t xml:space="preserve">. Ievērojot minēto, plānojot </w:t>
      </w:r>
      <w:r w:rsidRPr="000A7902">
        <w:rPr>
          <w:rFonts w:ascii="Times New Roman" w:hAnsi="Times New Roman" w:cs="Times New Roman"/>
          <w:sz w:val="24"/>
          <w:szCs w:val="24"/>
        </w:rPr>
        <w:t>specifiska aprīkojuma</w:t>
      </w:r>
      <w:r w:rsidR="00C70B5F" w:rsidRPr="000A7902">
        <w:rPr>
          <w:rFonts w:ascii="Times New Roman" w:hAnsi="Times New Roman" w:cs="Times New Roman"/>
          <w:sz w:val="24"/>
          <w:szCs w:val="24"/>
        </w:rPr>
        <w:t xml:space="preserve"> iegādi, piemēram, </w:t>
      </w:r>
      <w:r w:rsidRPr="000A7902">
        <w:rPr>
          <w:rFonts w:ascii="Times New Roman" w:hAnsi="Times New Roman" w:cs="Times New Roman"/>
          <w:sz w:val="24"/>
          <w:szCs w:val="24"/>
        </w:rPr>
        <w:t>robotikas nodarbību aprīkojums vai 3D printeri un 3D sk</w:t>
      </w:r>
      <w:r w:rsidR="00036A75">
        <w:rPr>
          <w:rFonts w:ascii="Times New Roman" w:hAnsi="Times New Roman" w:cs="Times New Roman"/>
          <w:sz w:val="24"/>
          <w:szCs w:val="24"/>
        </w:rPr>
        <w:t>e</w:t>
      </w:r>
      <w:r w:rsidRPr="000A7902">
        <w:rPr>
          <w:rFonts w:ascii="Times New Roman" w:hAnsi="Times New Roman" w:cs="Times New Roman"/>
          <w:sz w:val="24"/>
          <w:szCs w:val="24"/>
        </w:rPr>
        <w:t xml:space="preserve">neri, </w:t>
      </w:r>
      <w:r w:rsidR="00C70B5F" w:rsidRPr="000A7902">
        <w:rPr>
          <w:rFonts w:ascii="Times New Roman" w:hAnsi="Times New Roman" w:cs="Times New Roman"/>
          <w:sz w:val="24"/>
          <w:szCs w:val="24"/>
        </w:rPr>
        <w:t xml:space="preserve">pašvaldībām </w:t>
      </w:r>
      <w:r w:rsidRPr="000A7902">
        <w:rPr>
          <w:rFonts w:ascii="Times New Roman" w:hAnsi="Times New Roman" w:cs="Times New Roman"/>
          <w:sz w:val="24"/>
          <w:szCs w:val="24"/>
        </w:rPr>
        <w:t xml:space="preserve">ir jāsniedz pamatojums, kā šis aprīkojums </w:t>
      </w:r>
      <w:r w:rsidR="00291672" w:rsidRPr="000A7902">
        <w:rPr>
          <w:rFonts w:ascii="Times New Roman" w:hAnsi="Times New Roman" w:cs="Times New Roman"/>
          <w:sz w:val="24"/>
          <w:szCs w:val="24"/>
        </w:rPr>
        <w:t xml:space="preserve">tiks izmantots mācību procesā vispārējās izglītības mācību programmu apguvē. </w:t>
      </w:r>
      <w:r w:rsidR="00962304">
        <w:rPr>
          <w:rFonts w:ascii="Times New Roman" w:hAnsi="Times New Roman" w:cs="Times New Roman"/>
          <w:sz w:val="24"/>
          <w:szCs w:val="24"/>
        </w:rPr>
        <w:t>I</w:t>
      </w:r>
      <w:r w:rsidR="00F217DA" w:rsidRPr="000A7902">
        <w:rPr>
          <w:rFonts w:ascii="Times New Roman" w:hAnsi="Times New Roman" w:cs="Times New Roman"/>
          <w:sz w:val="24"/>
          <w:szCs w:val="24"/>
        </w:rPr>
        <w:t>nterešu izglītības programmu īstenošanai nepieciešamā aprīkojuma iegāde (interešu izglītības programmu īstenošanai zinātnes, tehnoloģiju, inženierzinātņu un matemātikas, t.sk. tehniskās jaunrades jomā) tiek plānota darbības programmas “Izaugsme un nodarbinātība”</w:t>
      </w:r>
      <w:r w:rsidR="00103471" w:rsidRPr="000A7902">
        <w:rPr>
          <w:rFonts w:ascii="Times New Roman" w:hAnsi="Times New Roman" w:cs="Times New Roman"/>
          <w:sz w:val="24"/>
          <w:szCs w:val="24"/>
        </w:rPr>
        <w:t xml:space="preserve"> </w:t>
      </w:r>
      <w:r w:rsidR="00F217DA" w:rsidRPr="000A7902">
        <w:rPr>
          <w:rFonts w:ascii="Times New Roman" w:hAnsi="Times New Roman" w:cs="Times New Roman"/>
          <w:sz w:val="24"/>
          <w:szCs w:val="24"/>
        </w:rPr>
        <w:t>8.3.2.2.pasākumā “Atbalsts izglītojamo individuālo kompetenču attīstībai”</w:t>
      </w:r>
      <w:r w:rsidR="00CB6C76" w:rsidRPr="000A7902">
        <w:rPr>
          <w:rFonts w:ascii="Times New Roman" w:hAnsi="Times New Roman" w:cs="Times New Roman"/>
          <w:sz w:val="24"/>
          <w:szCs w:val="24"/>
        </w:rPr>
        <w:t>, vai arī attīstāma ar pašvaldības pašas ieguldījumiem</w:t>
      </w:r>
      <w:r w:rsidR="00F217DA" w:rsidRPr="000A7902">
        <w:rPr>
          <w:rFonts w:ascii="Times New Roman" w:hAnsi="Times New Roman" w:cs="Times New Roman"/>
          <w:sz w:val="24"/>
          <w:szCs w:val="24"/>
        </w:rPr>
        <w:t xml:space="preserve">. </w:t>
      </w:r>
    </w:p>
    <w:p w14:paraId="5098E378" w14:textId="6E410B92" w:rsidR="00664C3C" w:rsidRPr="000A7902" w:rsidRDefault="0043193B" w:rsidP="00664C3C">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Ja kompleksu investīciju rezultātā izglītības iestādē dabasz</w:t>
      </w:r>
      <w:r w:rsidR="00067388" w:rsidRPr="000A7902">
        <w:rPr>
          <w:rFonts w:ascii="Times New Roman" w:hAnsi="Times New Roman" w:cs="Times New Roman"/>
          <w:sz w:val="24"/>
          <w:szCs w:val="24"/>
        </w:rPr>
        <w:t>in</w:t>
      </w:r>
      <w:r w:rsidR="00434959" w:rsidRPr="000A7902">
        <w:rPr>
          <w:rFonts w:ascii="Times New Roman" w:hAnsi="Times New Roman" w:cs="Times New Roman"/>
          <w:sz w:val="24"/>
          <w:szCs w:val="24"/>
        </w:rPr>
        <w:t>ātņu</w:t>
      </w:r>
      <w:r w:rsidRPr="000A7902">
        <w:rPr>
          <w:rFonts w:ascii="Times New Roman" w:hAnsi="Times New Roman" w:cs="Times New Roman"/>
          <w:sz w:val="24"/>
          <w:szCs w:val="24"/>
        </w:rPr>
        <w:t xml:space="preserve"> kabineti, IKT un ergonomikas risinājumi nodrošina tādu mācību vidi, kas sekmē </w:t>
      </w:r>
      <w:r w:rsidR="00A97977" w:rsidRPr="000A7902">
        <w:rPr>
          <w:rFonts w:ascii="Times New Roman" w:hAnsi="Times New Roman" w:cs="Times New Roman"/>
          <w:sz w:val="24"/>
          <w:szCs w:val="24"/>
        </w:rPr>
        <w:t>kompetenču pieejā balstīta satura īstenošanu, pašvaldība var plānot investīcijas sporta infrastruktūrā</w:t>
      </w:r>
      <w:r w:rsidR="00DB532A" w:rsidRPr="000A7902">
        <w:rPr>
          <w:rStyle w:val="Vresatsauce"/>
          <w:rFonts w:ascii="Times New Roman" w:hAnsi="Times New Roman" w:cs="Times New Roman"/>
          <w:sz w:val="24"/>
          <w:szCs w:val="24"/>
        </w:rPr>
        <w:footnoteReference w:id="5"/>
      </w:r>
      <w:r w:rsidR="00A97977" w:rsidRPr="000A7902">
        <w:rPr>
          <w:rFonts w:ascii="Times New Roman" w:hAnsi="Times New Roman" w:cs="Times New Roman"/>
          <w:sz w:val="24"/>
          <w:szCs w:val="24"/>
        </w:rPr>
        <w:t>, kā arī dienesta viesnīcas, internāta</w:t>
      </w:r>
      <w:r w:rsidR="00DB532A" w:rsidRPr="000A7902">
        <w:rPr>
          <w:rStyle w:val="Vresatsauce"/>
          <w:rFonts w:ascii="Times New Roman" w:hAnsi="Times New Roman" w:cs="Times New Roman"/>
          <w:sz w:val="24"/>
          <w:szCs w:val="24"/>
        </w:rPr>
        <w:footnoteReference w:id="6"/>
      </w:r>
      <w:r w:rsidR="00DB532A" w:rsidRPr="000A7902">
        <w:rPr>
          <w:rFonts w:ascii="Times New Roman" w:hAnsi="Times New Roman" w:cs="Times New Roman"/>
          <w:sz w:val="24"/>
          <w:szCs w:val="24"/>
        </w:rPr>
        <w:t xml:space="preserve"> </w:t>
      </w:r>
      <w:r w:rsidR="00A97977" w:rsidRPr="000A7902">
        <w:rPr>
          <w:rFonts w:ascii="Times New Roman" w:hAnsi="Times New Roman" w:cs="Times New Roman"/>
          <w:sz w:val="24"/>
          <w:szCs w:val="24"/>
        </w:rPr>
        <w:t>pakalpojuma nodrošināš</w:t>
      </w:r>
      <w:r w:rsidR="009C54EC" w:rsidRPr="000A7902">
        <w:rPr>
          <w:rFonts w:ascii="Times New Roman" w:hAnsi="Times New Roman" w:cs="Times New Roman"/>
          <w:sz w:val="24"/>
          <w:szCs w:val="24"/>
        </w:rPr>
        <w:t>anai, ievērojot Programmas ierobe</w:t>
      </w:r>
      <w:r w:rsidR="00011F7D" w:rsidRPr="000A7902">
        <w:rPr>
          <w:rFonts w:ascii="Times New Roman" w:hAnsi="Times New Roman" w:cs="Times New Roman"/>
          <w:sz w:val="24"/>
          <w:szCs w:val="24"/>
        </w:rPr>
        <w:t xml:space="preserve">žojumus. </w:t>
      </w:r>
      <w:r w:rsidR="00D65146">
        <w:rPr>
          <w:rFonts w:ascii="Times New Roman" w:hAnsi="Times New Roman" w:cs="Times New Roman"/>
          <w:sz w:val="24"/>
          <w:szCs w:val="24"/>
        </w:rPr>
        <w:t>Valsts ģ</w:t>
      </w:r>
      <w:r w:rsidR="009C54EC" w:rsidRPr="000A7902">
        <w:rPr>
          <w:rFonts w:ascii="Times New Roman" w:hAnsi="Times New Roman" w:cs="Times New Roman"/>
          <w:sz w:val="24"/>
          <w:szCs w:val="24"/>
        </w:rPr>
        <w:t xml:space="preserve">imnāziju gadījumā papildus jāņem vērā, ka primāri nepieciešams nodrošināt infrastruktūru </w:t>
      </w:r>
      <w:r w:rsidR="00A35F9D" w:rsidRPr="000A7902">
        <w:rPr>
          <w:rFonts w:ascii="Times New Roman" w:hAnsi="Times New Roman" w:cs="Times New Roman"/>
          <w:sz w:val="24"/>
          <w:szCs w:val="24"/>
        </w:rPr>
        <w:t xml:space="preserve">un aprīkojumu </w:t>
      </w:r>
      <w:r w:rsidR="009C54EC" w:rsidRPr="000A7902">
        <w:rPr>
          <w:rFonts w:ascii="Times New Roman" w:hAnsi="Times New Roman" w:cs="Times New Roman"/>
          <w:sz w:val="24"/>
          <w:szCs w:val="24"/>
        </w:rPr>
        <w:t xml:space="preserve">kvalitatīvai reģionālā metodiskā centra funkcijas īstenošanai. </w:t>
      </w:r>
      <w:r w:rsidR="00103471" w:rsidRPr="000A7902">
        <w:rPr>
          <w:rFonts w:ascii="Times New Roman" w:hAnsi="Times New Roman" w:cs="Times New Roman"/>
          <w:sz w:val="24"/>
          <w:szCs w:val="24"/>
        </w:rPr>
        <w:t xml:space="preserve">Ja pašvaldība plāno izglītības iestādes ēkas un tās telpu pārbūvi un atjaunošanu ergonomiskas mācību vides nodrošināšanai, </w:t>
      </w:r>
      <w:r w:rsidR="008B1970" w:rsidRPr="000A7902">
        <w:rPr>
          <w:rFonts w:ascii="Times New Roman" w:hAnsi="Times New Roman" w:cs="Times New Roman"/>
          <w:sz w:val="24"/>
          <w:szCs w:val="24"/>
        </w:rPr>
        <w:t>jāievēro, ka Programmas ietvaros nav paredzētas investīcijas ārējo inženiertīklu izbūvei vai pārbūvei</w:t>
      </w:r>
      <w:r w:rsidR="00CB6C76" w:rsidRPr="000A7902">
        <w:rPr>
          <w:rFonts w:ascii="Times New Roman" w:hAnsi="Times New Roman" w:cs="Times New Roman"/>
          <w:sz w:val="24"/>
          <w:szCs w:val="24"/>
        </w:rPr>
        <w:t>,</w:t>
      </w:r>
      <w:r w:rsidR="008B1970" w:rsidRPr="000A7902">
        <w:rPr>
          <w:rFonts w:ascii="Times New Roman" w:hAnsi="Times New Roman" w:cs="Times New Roman"/>
          <w:sz w:val="24"/>
          <w:szCs w:val="24"/>
        </w:rPr>
        <w:t xml:space="preserve"> ēkas siltināšanai</w:t>
      </w:r>
      <w:r w:rsidR="00CB6C76" w:rsidRPr="000A7902">
        <w:rPr>
          <w:rFonts w:ascii="Times New Roman" w:hAnsi="Times New Roman" w:cs="Times New Roman"/>
          <w:sz w:val="24"/>
          <w:szCs w:val="24"/>
        </w:rPr>
        <w:t>,</w:t>
      </w:r>
      <w:r w:rsidR="008B1970" w:rsidRPr="000A7902">
        <w:rPr>
          <w:rFonts w:ascii="Times New Roman" w:hAnsi="Times New Roman" w:cs="Times New Roman"/>
          <w:sz w:val="24"/>
          <w:szCs w:val="24"/>
        </w:rPr>
        <w:t xml:space="preserve"> </w:t>
      </w:r>
      <w:r w:rsidR="00CB6C76" w:rsidRPr="000A7902">
        <w:rPr>
          <w:rFonts w:ascii="Times New Roman" w:hAnsi="Times New Roman" w:cs="Times New Roman"/>
          <w:sz w:val="24"/>
          <w:szCs w:val="24"/>
        </w:rPr>
        <w:t>jumta nomaiņai, ēkas pamatu hidroizolācijai u.tml. darbiem</w:t>
      </w:r>
      <w:r w:rsidR="00445DC2" w:rsidRPr="000A7902">
        <w:rPr>
          <w:rStyle w:val="Vresatsauce"/>
          <w:rFonts w:ascii="Times New Roman" w:hAnsi="Times New Roman" w:cs="Times New Roman"/>
          <w:sz w:val="24"/>
          <w:szCs w:val="24"/>
        </w:rPr>
        <w:footnoteReference w:id="7"/>
      </w:r>
      <w:r w:rsidR="00916B3B">
        <w:rPr>
          <w:rFonts w:ascii="Times New Roman" w:hAnsi="Times New Roman" w:cs="Times New Roman"/>
          <w:sz w:val="24"/>
          <w:szCs w:val="24"/>
        </w:rPr>
        <w:t xml:space="preserve">. </w:t>
      </w:r>
      <w:r w:rsidR="00664C3C">
        <w:rPr>
          <w:rFonts w:ascii="Times New Roman" w:hAnsi="Times New Roman" w:cs="Times New Roman"/>
          <w:sz w:val="24"/>
          <w:szCs w:val="24"/>
        </w:rPr>
        <w:t>Tāpat p</w:t>
      </w:r>
      <w:r w:rsidR="00664C3C" w:rsidRPr="000A7902">
        <w:rPr>
          <w:rFonts w:ascii="Times New Roman" w:hAnsi="Times New Roman" w:cs="Times New Roman"/>
          <w:sz w:val="24"/>
          <w:szCs w:val="24"/>
        </w:rPr>
        <w:t xml:space="preserve">ašvaldībām jāņem vērā, ka Programma neparedz ieguldījumus tādās izglītības iestādes koplietošanas telpās kā kāpņu telpas, </w:t>
      </w:r>
      <w:r w:rsidR="004C6444">
        <w:rPr>
          <w:rFonts w:ascii="Times New Roman" w:hAnsi="Times New Roman" w:cs="Times New Roman"/>
          <w:sz w:val="24"/>
          <w:szCs w:val="24"/>
        </w:rPr>
        <w:t xml:space="preserve">saimniecības </w:t>
      </w:r>
      <w:r w:rsidR="00664C3C" w:rsidRPr="000A7902">
        <w:rPr>
          <w:rFonts w:ascii="Times New Roman" w:hAnsi="Times New Roman" w:cs="Times New Roman"/>
          <w:sz w:val="24"/>
          <w:szCs w:val="24"/>
        </w:rPr>
        <w:t>telpas, ģērbtuves (izņemot sporta infrastruktūras ģērbtuves), virtuves bloks un ēdamzāle</w:t>
      </w:r>
      <w:r w:rsidR="00664C3C">
        <w:rPr>
          <w:rStyle w:val="Vresatsauce"/>
          <w:rFonts w:ascii="Times New Roman" w:hAnsi="Times New Roman" w:cs="Times New Roman"/>
          <w:sz w:val="24"/>
          <w:szCs w:val="24"/>
        </w:rPr>
        <w:footnoteReference w:id="8"/>
      </w:r>
      <w:r w:rsidR="00916B3B">
        <w:rPr>
          <w:rFonts w:ascii="Times New Roman" w:hAnsi="Times New Roman" w:cs="Times New Roman"/>
          <w:sz w:val="24"/>
          <w:szCs w:val="24"/>
        </w:rPr>
        <w:t>, kā arī administrācijas telpās.</w:t>
      </w:r>
      <w:r w:rsidR="00664C3C" w:rsidRPr="000A7902">
        <w:rPr>
          <w:rFonts w:ascii="Times New Roman" w:hAnsi="Times New Roman" w:cs="Times New Roman"/>
          <w:sz w:val="24"/>
          <w:szCs w:val="24"/>
        </w:rPr>
        <w:t xml:space="preserve"> </w:t>
      </w:r>
    </w:p>
    <w:p w14:paraId="6B3D3A04" w14:textId="4694C65D" w:rsidR="00F61731" w:rsidRDefault="0087412E" w:rsidP="00B633BC">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P</w:t>
      </w:r>
      <w:r w:rsidR="001853E7" w:rsidRPr="000A7902">
        <w:rPr>
          <w:rFonts w:ascii="Times New Roman" w:hAnsi="Times New Roman" w:cs="Times New Roman"/>
          <w:sz w:val="24"/>
          <w:szCs w:val="24"/>
        </w:rPr>
        <w:t xml:space="preserve">lānojot ieguldījumus </w:t>
      </w:r>
      <w:r w:rsidR="00C746A7">
        <w:rPr>
          <w:rFonts w:ascii="Times New Roman" w:hAnsi="Times New Roman" w:cs="Times New Roman"/>
          <w:sz w:val="24"/>
          <w:szCs w:val="24"/>
        </w:rPr>
        <w:t>atbalstāmās darbības “I</w:t>
      </w:r>
      <w:r w:rsidR="00E93ACB">
        <w:rPr>
          <w:rFonts w:ascii="Times New Roman" w:hAnsi="Times New Roman" w:cs="Times New Roman"/>
          <w:sz w:val="24"/>
          <w:szCs w:val="24"/>
        </w:rPr>
        <w:t>nformācijas un komunikāciju</w:t>
      </w:r>
      <w:r w:rsidR="00C746A7" w:rsidRPr="00C746A7">
        <w:rPr>
          <w:rFonts w:ascii="Times New Roman" w:hAnsi="Times New Roman" w:cs="Times New Roman"/>
          <w:sz w:val="24"/>
          <w:szCs w:val="24"/>
        </w:rPr>
        <w:t xml:space="preserve"> tehnoloģiju risinājumu ieviešana un aprīkojuma iegāde</w:t>
      </w:r>
      <w:r w:rsidR="00C746A7">
        <w:rPr>
          <w:rFonts w:ascii="Times New Roman" w:hAnsi="Times New Roman" w:cs="Times New Roman"/>
          <w:sz w:val="24"/>
          <w:szCs w:val="24"/>
        </w:rPr>
        <w:t>” ietvaros</w:t>
      </w:r>
      <w:r w:rsidR="001853E7" w:rsidRPr="000A7902">
        <w:rPr>
          <w:rFonts w:ascii="Times New Roman" w:hAnsi="Times New Roman" w:cs="Times New Roman"/>
          <w:sz w:val="24"/>
          <w:szCs w:val="24"/>
        </w:rPr>
        <w:t xml:space="preserve">, pašvaldībām </w:t>
      </w:r>
      <w:r w:rsidRPr="000A7902">
        <w:rPr>
          <w:rFonts w:ascii="Times New Roman" w:hAnsi="Times New Roman" w:cs="Times New Roman"/>
          <w:sz w:val="24"/>
          <w:szCs w:val="24"/>
        </w:rPr>
        <w:t xml:space="preserve">jāņem vērā, ka, lai sekmētu digitālās kompetences iegūšanu, datorikas mācību saturu apgūstot integrēti citos mācību priekšmetos moduļu veidā, stacionāro datorklašu vai informātikas kabinetu aprīkošanas vietā jāparedz </w:t>
      </w:r>
      <w:r w:rsidR="00C746A7">
        <w:rPr>
          <w:rFonts w:ascii="Times New Roman" w:hAnsi="Times New Roman" w:cs="Times New Roman"/>
          <w:sz w:val="24"/>
          <w:szCs w:val="24"/>
        </w:rPr>
        <w:t>aprīkojums</w:t>
      </w:r>
      <w:r w:rsidRPr="000A7902">
        <w:rPr>
          <w:rFonts w:ascii="Times New Roman" w:hAnsi="Times New Roman" w:cs="Times New Roman"/>
          <w:sz w:val="24"/>
          <w:szCs w:val="24"/>
        </w:rPr>
        <w:t xml:space="preserve">, kas nodrošina iespēju mācību procesā tos izmantot integrēti. </w:t>
      </w:r>
      <w:r w:rsidR="00F61731" w:rsidRPr="000A7902">
        <w:rPr>
          <w:rFonts w:ascii="Times New Roman" w:hAnsi="Times New Roman" w:cs="Times New Roman"/>
          <w:sz w:val="24"/>
          <w:szCs w:val="24"/>
        </w:rPr>
        <w:t>Jāņem vērā, ka šīs Programmas ietvaros</w:t>
      </w:r>
      <w:r w:rsidR="00C746A7">
        <w:rPr>
          <w:rFonts w:ascii="Times New Roman" w:hAnsi="Times New Roman" w:cs="Times New Roman"/>
          <w:sz w:val="24"/>
          <w:szCs w:val="24"/>
        </w:rPr>
        <w:t xml:space="preserve"> atbalsts netiek paredzēts</w:t>
      </w:r>
      <w:r w:rsidR="00F61731" w:rsidRPr="000A7902">
        <w:rPr>
          <w:rFonts w:ascii="Times New Roman" w:hAnsi="Times New Roman" w:cs="Times New Roman"/>
          <w:sz w:val="24"/>
          <w:szCs w:val="24"/>
        </w:rPr>
        <w:t xml:space="preserve"> </w:t>
      </w:r>
      <w:r w:rsidR="00C746A7">
        <w:rPr>
          <w:rFonts w:ascii="Times New Roman" w:hAnsi="Times New Roman" w:cs="Times New Roman"/>
          <w:sz w:val="24"/>
          <w:szCs w:val="24"/>
        </w:rPr>
        <w:t>biroja tehnikas</w:t>
      </w:r>
      <w:r w:rsidR="00F61731" w:rsidRPr="000A7902">
        <w:rPr>
          <w:rFonts w:ascii="Times New Roman" w:hAnsi="Times New Roman" w:cs="Times New Roman"/>
          <w:sz w:val="24"/>
          <w:szCs w:val="24"/>
        </w:rPr>
        <w:t xml:space="preserve"> (piem</w:t>
      </w:r>
      <w:r w:rsidR="00E6799E">
        <w:rPr>
          <w:rFonts w:ascii="Times New Roman" w:hAnsi="Times New Roman" w:cs="Times New Roman"/>
          <w:sz w:val="24"/>
          <w:szCs w:val="24"/>
        </w:rPr>
        <w:t>ēram</w:t>
      </w:r>
      <w:r w:rsidR="00F61731" w:rsidRPr="000A7902">
        <w:rPr>
          <w:rFonts w:ascii="Times New Roman" w:hAnsi="Times New Roman" w:cs="Times New Roman"/>
          <w:sz w:val="24"/>
          <w:szCs w:val="24"/>
        </w:rPr>
        <w:t>, skeneri, printeri, kopētā</w:t>
      </w:r>
      <w:r w:rsidR="0069351C" w:rsidRPr="000A7902">
        <w:rPr>
          <w:rFonts w:ascii="Times New Roman" w:hAnsi="Times New Roman" w:cs="Times New Roman"/>
          <w:sz w:val="24"/>
          <w:szCs w:val="24"/>
        </w:rPr>
        <w:t>ji)</w:t>
      </w:r>
      <w:r w:rsidR="001B30A9" w:rsidRPr="000A7902">
        <w:rPr>
          <w:rFonts w:ascii="Times New Roman" w:hAnsi="Times New Roman" w:cs="Times New Roman"/>
          <w:sz w:val="24"/>
          <w:szCs w:val="24"/>
        </w:rPr>
        <w:t>,</w:t>
      </w:r>
      <w:r w:rsidR="00E60B5C" w:rsidRPr="000A7902">
        <w:rPr>
          <w:rFonts w:ascii="Times New Roman" w:hAnsi="Times New Roman" w:cs="Times New Roman"/>
          <w:sz w:val="24"/>
          <w:szCs w:val="24"/>
        </w:rPr>
        <w:t xml:space="preserve"> mazv</w:t>
      </w:r>
      <w:r w:rsidR="00C746A7">
        <w:rPr>
          <w:rFonts w:ascii="Times New Roman" w:hAnsi="Times New Roman" w:cs="Times New Roman"/>
          <w:sz w:val="24"/>
          <w:szCs w:val="24"/>
        </w:rPr>
        <w:t>ērtīgā inventāra iegādi</w:t>
      </w:r>
      <w:r w:rsidR="001B30A9" w:rsidRPr="000A7902">
        <w:rPr>
          <w:rFonts w:ascii="Times New Roman" w:hAnsi="Times New Roman" w:cs="Times New Roman"/>
          <w:sz w:val="24"/>
          <w:szCs w:val="24"/>
        </w:rPr>
        <w:t xml:space="preserve"> un citus IKT risinājumus, kas </w:t>
      </w:r>
      <w:r w:rsidR="00733794" w:rsidRPr="000A7902">
        <w:rPr>
          <w:rFonts w:ascii="Times New Roman" w:hAnsi="Times New Roman" w:cs="Times New Roman"/>
          <w:sz w:val="24"/>
          <w:szCs w:val="24"/>
        </w:rPr>
        <w:t xml:space="preserve">tiešā veidā </w:t>
      </w:r>
      <w:r w:rsidR="001B30A9" w:rsidRPr="000A7902">
        <w:rPr>
          <w:rFonts w:ascii="Times New Roman" w:hAnsi="Times New Roman" w:cs="Times New Roman"/>
          <w:sz w:val="24"/>
          <w:szCs w:val="24"/>
        </w:rPr>
        <w:t>nav nepieciešami mācību procesā</w:t>
      </w:r>
      <w:r w:rsidR="0069351C" w:rsidRPr="000A7902">
        <w:rPr>
          <w:rFonts w:ascii="Times New Roman" w:hAnsi="Times New Roman" w:cs="Times New Roman"/>
          <w:sz w:val="24"/>
          <w:szCs w:val="24"/>
        </w:rPr>
        <w:t xml:space="preserve">. Tāpat jāievēro, </w:t>
      </w:r>
      <w:r w:rsidR="00E60B5C" w:rsidRPr="000A7902">
        <w:rPr>
          <w:rFonts w:ascii="Times New Roman" w:hAnsi="Times New Roman" w:cs="Times New Roman"/>
          <w:sz w:val="24"/>
          <w:szCs w:val="24"/>
        </w:rPr>
        <w:t>ka izglītības iestāžu aktu zāle</w:t>
      </w:r>
      <w:r w:rsidR="0069351C" w:rsidRPr="000A7902">
        <w:rPr>
          <w:rFonts w:ascii="Times New Roman" w:hAnsi="Times New Roman" w:cs="Times New Roman"/>
          <w:sz w:val="24"/>
          <w:szCs w:val="24"/>
        </w:rPr>
        <w:t xml:space="preserve"> nav klasificējama kā mācību telpa, attiecīgi tās sakārtošana ir iespējama ierobežotā apjomā</w:t>
      </w:r>
      <w:r w:rsidR="004C6444">
        <w:rPr>
          <w:rFonts w:ascii="Times New Roman" w:hAnsi="Times New Roman" w:cs="Times New Roman"/>
          <w:sz w:val="24"/>
          <w:szCs w:val="24"/>
        </w:rPr>
        <w:t>.</w:t>
      </w:r>
      <w:r w:rsidR="00011F7D" w:rsidRPr="000A7902">
        <w:rPr>
          <w:rFonts w:ascii="Times New Roman" w:hAnsi="Times New Roman" w:cs="Times New Roman"/>
          <w:sz w:val="24"/>
          <w:szCs w:val="24"/>
        </w:rPr>
        <w:t xml:space="preserve"> </w:t>
      </w:r>
    </w:p>
    <w:p w14:paraId="079788C4" w14:textId="17865162" w:rsidR="0005611E" w:rsidRPr="000A7902" w:rsidRDefault="0005611E" w:rsidP="00B633BC">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05611E">
        <w:rPr>
          <w:rFonts w:ascii="Times New Roman" w:hAnsi="Times New Roman" w:cs="Times New Roman"/>
          <w:sz w:val="24"/>
          <w:szCs w:val="24"/>
        </w:rPr>
        <w:t>Mācību procesa nodrošināšanai nepieciešamās programmatūras iegāde ir atbalstāma, izņemot gadījumus, ja iegāde paredzēta abonēšanas vai atjaunojamu licenču veidā.</w:t>
      </w:r>
    </w:p>
    <w:p w14:paraId="0F677B63" w14:textId="5C938C68" w:rsidR="006929C8" w:rsidRDefault="006929C8" w:rsidP="00B633BC">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 xml:space="preserve">Plānojot investīcijas sporta infrastruktūras sakārtošanā, pašvaldībām jāņem vērā, ka Programmas ietvaros netiek atbalstīta jaunas sporta infrastruktūras izbūve (bet esošās sakārtošana), inventāra iegāde un tādas infrastruktūras attīstība un aprīkojuma iegāde, kas pārsniedz mācību priekšmeta “Sports” īstenošanai nepieciešamo (piemēram, smilšu volejbola laukumi, skvoša laukumi, trenažieru zāles, autostāvvietu izbūve, skatītāju tribīnes, </w:t>
      </w:r>
      <w:r w:rsidR="003A312A">
        <w:rPr>
          <w:rFonts w:ascii="Times New Roman" w:hAnsi="Times New Roman" w:cs="Times New Roman"/>
          <w:sz w:val="24"/>
          <w:szCs w:val="24"/>
        </w:rPr>
        <w:t xml:space="preserve">mākslīgais āra apgaismojums, </w:t>
      </w:r>
      <w:r w:rsidRPr="000A7902">
        <w:rPr>
          <w:rFonts w:ascii="Times New Roman" w:hAnsi="Times New Roman" w:cs="Times New Roman"/>
          <w:sz w:val="24"/>
          <w:szCs w:val="24"/>
        </w:rPr>
        <w:t>spor</w:t>
      </w:r>
      <w:r w:rsidR="00103471" w:rsidRPr="000A7902">
        <w:rPr>
          <w:rFonts w:ascii="Times New Roman" w:hAnsi="Times New Roman" w:cs="Times New Roman"/>
          <w:sz w:val="24"/>
          <w:szCs w:val="24"/>
        </w:rPr>
        <w:t>ta palīgtelpas, tiesnešu mājas).</w:t>
      </w:r>
    </w:p>
    <w:p w14:paraId="51A0D6AB" w14:textId="5277C89D" w:rsidR="00FD1CFF" w:rsidRDefault="00FD1CFF" w:rsidP="00B633BC">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2C0477">
        <w:rPr>
          <w:rFonts w:ascii="Times New Roman" w:hAnsi="Times New Roman" w:cs="Times New Roman"/>
          <w:sz w:val="24"/>
          <w:szCs w:val="24"/>
        </w:rPr>
        <w:t xml:space="preserve">Pašvaldībai </w:t>
      </w:r>
      <w:r>
        <w:rPr>
          <w:rFonts w:ascii="Times New Roman" w:hAnsi="Times New Roman" w:cs="Times New Roman"/>
          <w:sz w:val="24"/>
          <w:szCs w:val="24"/>
        </w:rPr>
        <w:t>ir jānodrošina</w:t>
      </w:r>
      <w:r w:rsidRPr="00FD1CFF">
        <w:rPr>
          <w:rFonts w:ascii="Times New Roman" w:hAnsi="Times New Roman" w:cs="Times New Roman"/>
          <w:sz w:val="24"/>
          <w:szCs w:val="24"/>
        </w:rPr>
        <w:t xml:space="preserve"> </w:t>
      </w:r>
      <w:r>
        <w:rPr>
          <w:rFonts w:ascii="Times New Roman" w:hAnsi="Times New Roman" w:cs="Times New Roman"/>
          <w:sz w:val="24"/>
          <w:szCs w:val="24"/>
        </w:rPr>
        <w:t>projekta</w:t>
      </w:r>
      <w:r w:rsidR="00713E5D">
        <w:rPr>
          <w:rFonts w:ascii="Times New Roman" w:hAnsi="Times New Roman" w:cs="Times New Roman"/>
          <w:sz w:val="24"/>
          <w:szCs w:val="24"/>
        </w:rPr>
        <w:t xml:space="preserve"> ietvaros radīto</w:t>
      </w:r>
      <w:r>
        <w:rPr>
          <w:rFonts w:ascii="Times New Roman" w:hAnsi="Times New Roman" w:cs="Times New Roman"/>
          <w:sz w:val="24"/>
          <w:szCs w:val="24"/>
        </w:rPr>
        <w:t xml:space="preserve"> rezultātu saglabāšana un ilgtspēja</w:t>
      </w:r>
      <w:r w:rsidRPr="00FD1CFF">
        <w:rPr>
          <w:rFonts w:ascii="Times New Roman" w:hAnsi="Times New Roman" w:cs="Times New Roman"/>
          <w:sz w:val="24"/>
          <w:szCs w:val="24"/>
        </w:rPr>
        <w:t xml:space="preserve">, </w:t>
      </w:r>
      <w:r w:rsidR="00713E5D">
        <w:rPr>
          <w:rFonts w:ascii="Times New Roman" w:hAnsi="Times New Roman" w:cs="Times New Roman"/>
          <w:sz w:val="24"/>
          <w:szCs w:val="24"/>
        </w:rPr>
        <w:t xml:space="preserve">kā arī jānodrošina, ka </w:t>
      </w:r>
      <w:r w:rsidR="002C0477">
        <w:rPr>
          <w:rFonts w:ascii="Times New Roman" w:hAnsi="Times New Roman" w:cs="Times New Roman"/>
          <w:sz w:val="24"/>
          <w:szCs w:val="24"/>
        </w:rPr>
        <w:t>p</w:t>
      </w:r>
      <w:r w:rsidR="002C0477" w:rsidRPr="00FD1CFF">
        <w:rPr>
          <w:rFonts w:ascii="Times New Roman" w:hAnsi="Times New Roman" w:cs="Times New Roman"/>
          <w:sz w:val="24"/>
          <w:szCs w:val="24"/>
        </w:rPr>
        <w:t xml:space="preserve">rojekta </w:t>
      </w:r>
      <w:r w:rsidR="00AA5544">
        <w:rPr>
          <w:rFonts w:ascii="Times New Roman" w:hAnsi="Times New Roman" w:cs="Times New Roman"/>
          <w:sz w:val="24"/>
          <w:szCs w:val="24"/>
        </w:rPr>
        <w:t xml:space="preserve">ietvaros </w:t>
      </w:r>
      <w:r w:rsidR="00EA623B">
        <w:rPr>
          <w:rFonts w:ascii="Times New Roman" w:hAnsi="Times New Roman" w:cs="Times New Roman"/>
          <w:sz w:val="24"/>
          <w:szCs w:val="24"/>
        </w:rPr>
        <w:t>attīstītā</w:t>
      </w:r>
      <w:r w:rsidR="00EA623B" w:rsidRPr="00EA623B">
        <w:rPr>
          <w:rFonts w:ascii="Times New Roman" w:hAnsi="Times New Roman" w:cs="Times New Roman"/>
          <w:sz w:val="24"/>
          <w:szCs w:val="24"/>
        </w:rPr>
        <w:t xml:space="preserve"> infrastruktūru</w:t>
      </w:r>
      <w:r w:rsidR="00EA623B">
        <w:rPr>
          <w:rFonts w:ascii="Times New Roman" w:hAnsi="Times New Roman" w:cs="Times New Roman"/>
          <w:sz w:val="24"/>
          <w:szCs w:val="24"/>
        </w:rPr>
        <w:t xml:space="preserve"> un </w:t>
      </w:r>
      <w:r w:rsidR="00AA5544">
        <w:rPr>
          <w:rFonts w:ascii="Times New Roman" w:hAnsi="Times New Roman" w:cs="Times New Roman"/>
          <w:sz w:val="24"/>
          <w:szCs w:val="24"/>
        </w:rPr>
        <w:t>iegādātie pamatlīdzekļi tiek</w:t>
      </w:r>
      <w:r w:rsidRPr="00FD1CFF">
        <w:rPr>
          <w:rFonts w:ascii="Times New Roman" w:hAnsi="Times New Roman" w:cs="Times New Roman"/>
          <w:sz w:val="24"/>
          <w:szCs w:val="24"/>
        </w:rPr>
        <w:t xml:space="preserve"> </w:t>
      </w:r>
      <w:r w:rsidR="002C0477" w:rsidRPr="00FD1CFF">
        <w:rPr>
          <w:rFonts w:ascii="Times New Roman" w:hAnsi="Times New Roman" w:cs="Times New Roman"/>
          <w:sz w:val="24"/>
          <w:szCs w:val="24"/>
        </w:rPr>
        <w:t>izmantot</w:t>
      </w:r>
      <w:r w:rsidR="00AA5544">
        <w:rPr>
          <w:rFonts w:ascii="Times New Roman" w:hAnsi="Times New Roman" w:cs="Times New Roman"/>
          <w:sz w:val="24"/>
          <w:szCs w:val="24"/>
        </w:rPr>
        <w:t>i</w:t>
      </w:r>
      <w:r w:rsidR="002C0477" w:rsidRPr="00FD1CFF">
        <w:rPr>
          <w:rFonts w:ascii="Times New Roman" w:hAnsi="Times New Roman" w:cs="Times New Roman"/>
          <w:sz w:val="24"/>
          <w:szCs w:val="24"/>
        </w:rPr>
        <w:t xml:space="preserve"> </w:t>
      </w:r>
      <w:r w:rsidRPr="00FD1CFF">
        <w:rPr>
          <w:rFonts w:ascii="Times New Roman" w:hAnsi="Times New Roman" w:cs="Times New Roman"/>
          <w:sz w:val="24"/>
          <w:szCs w:val="24"/>
        </w:rPr>
        <w:t xml:space="preserve">saskaņā ar </w:t>
      </w:r>
      <w:r w:rsidR="002C0477">
        <w:rPr>
          <w:rFonts w:ascii="Times New Roman" w:hAnsi="Times New Roman" w:cs="Times New Roman"/>
          <w:sz w:val="24"/>
          <w:szCs w:val="24"/>
        </w:rPr>
        <w:t>p</w:t>
      </w:r>
      <w:r w:rsidR="00713E5D">
        <w:rPr>
          <w:rFonts w:ascii="Times New Roman" w:hAnsi="Times New Roman" w:cs="Times New Roman"/>
          <w:sz w:val="24"/>
          <w:szCs w:val="24"/>
        </w:rPr>
        <w:t xml:space="preserve">rojektā paredzēto mērķi </w:t>
      </w:r>
      <w:r w:rsidRPr="00FD1CFF">
        <w:rPr>
          <w:rFonts w:ascii="Times New Roman" w:hAnsi="Times New Roman" w:cs="Times New Roman"/>
          <w:sz w:val="24"/>
          <w:szCs w:val="24"/>
        </w:rPr>
        <w:t>piecu</w:t>
      </w:r>
      <w:r w:rsidR="00EA623B">
        <w:rPr>
          <w:rFonts w:ascii="Times New Roman" w:hAnsi="Times New Roman" w:cs="Times New Roman"/>
          <w:sz w:val="24"/>
          <w:szCs w:val="24"/>
        </w:rPr>
        <w:t>s</w:t>
      </w:r>
      <w:r w:rsidRPr="00FD1CFF">
        <w:rPr>
          <w:rFonts w:ascii="Times New Roman" w:hAnsi="Times New Roman" w:cs="Times New Roman"/>
          <w:sz w:val="24"/>
          <w:szCs w:val="24"/>
        </w:rPr>
        <w:t xml:space="preserve"> gadu</w:t>
      </w:r>
      <w:r w:rsidR="00713E5D">
        <w:rPr>
          <w:rFonts w:ascii="Times New Roman" w:hAnsi="Times New Roman" w:cs="Times New Roman"/>
          <w:sz w:val="24"/>
          <w:szCs w:val="24"/>
        </w:rPr>
        <w:t>s</w:t>
      </w:r>
      <w:r w:rsidR="009F7930">
        <w:rPr>
          <w:rFonts w:ascii="Times New Roman" w:hAnsi="Times New Roman" w:cs="Times New Roman"/>
          <w:sz w:val="24"/>
          <w:szCs w:val="24"/>
        </w:rPr>
        <w:t xml:space="preserve"> pēc projekta īstenošanas pabeigšanas</w:t>
      </w:r>
      <w:r w:rsidR="00B029DF">
        <w:rPr>
          <w:rStyle w:val="Vresatsauce"/>
          <w:rFonts w:ascii="Times New Roman" w:hAnsi="Times New Roman" w:cs="Times New Roman"/>
          <w:sz w:val="24"/>
          <w:szCs w:val="24"/>
        </w:rPr>
        <w:footnoteReference w:id="9"/>
      </w:r>
      <w:r w:rsidR="009F7930">
        <w:rPr>
          <w:rFonts w:ascii="Times New Roman" w:hAnsi="Times New Roman" w:cs="Times New Roman"/>
          <w:sz w:val="24"/>
          <w:szCs w:val="24"/>
        </w:rPr>
        <w:t>.</w:t>
      </w:r>
    </w:p>
    <w:p w14:paraId="09E7826A" w14:textId="6B8F395E" w:rsidR="00F90174" w:rsidRPr="00F96F73" w:rsidRDefault="00146559" w:rsidP="00146559">
      <w:pPr>
        <w:pBdr>
          <w:top w:val="single" w:sz="4" w:space="1" w:color="auto"/>
          <w:left w:val="single" w:sz="4" w:space="4" w:color="auto"/>
          <w:bottom w:val="single" w:sz="4" w:space="1" w:color="auto"/>
          <w:right w:val="single" w:sz="4" w:space="4" w:color="auto"/>
        </w:pBdr>
        <w:spacing w:after="120" w:line="240" w:lineRule="auto"/>
        <w:ind w:firstLine="720"/>
        <w:jc w:val="both"/>
        <w:rPr>
          <w:rFonts w:ascii="Times New Roman" w:hAnsi="Times New Roman" w:cs="Times New Roman"/>
          <w:sz w:val="24"/>
          <w:szCs w:val="24"/>
        </w:rPr>
      </w:pPr>
      <w:r w:rsidRPr="00F96F73">
        <w:rPr>
          <w:rFonts w:ascii="Times New Roman" w:hAnsi="Times New Roman" w:cs="Times New Roman"/>
          <w:sz w:val="24"/>
          <w:szCs w:val="24"/>
        </w:rPr>
        <w:t xml:space="preserve">Projekta īstenošanas laikā un piecus gadus pēc tā īstenošanas pabeigšanas apdrošināt </w:t>
      </w:r>
      <w:r w:rsidR="004B6AE1" w:rsidRPr="00F96F73">
        <w:rPr>
          <w:rFonts w:ascii="Times New Roman" w:hAnsi="Times New Roman" w:cs="Times New Roman"/>
          <w:sz w:val="24"/>
          <w:szCs w:val="24"/>
        </w:rPr>
        <w:t xml:space="preserve">attīstīto infrastruktūru </w:t>
      </w:r>
      <w:r w:rsidRPr="00F96F73">
        <w:rPr>
          <w:rFonts w:ascii="Times New Roman" w:hAnsi="Times New Roman" w:cs="Times New Roman"/>
          <w:sz w:val="24"/>
          <w:szCs w:val="24"/>
        </w:rPr>
        <w:t xml:space="preserve">pret zaudējumiem vai bojājumiem ugunsgrēka, vētras postījumu, plūdu vai trešo personu prettiesiskas rīcības gadījumā. Šādu bojājumu gadījumā saņemtā apdrošināšanas atlīdzība ir jāizmanto bojātās vērtības atjaunošanai, tomēr gadījumā, ja ar šādu kompensāciju nepietiek, </w:t>
      </w:r>
      <w:r w:rsidR="00306EC2">
        <w:rPr>
          <w:rFonts w:ascii="Times New Roman" w:hAnsi="Times New Roman" w:cs="Times New Roman"/>
          <w:sz w:val="24"/>
          <w:szCs w:val="24"/>
        </w:rPr>
        <w:t>p</w:t>
      </w:r>
      <w:r w:rsidR="001E1628" w:rsidRPr="00F96F73">
        <w:rPr>
          <w:rFonts w:ascii="Times New Roman" w:hAnsi="Times New Roman" w:cs="Times New Roman"/>
          <w:sz w:val="24"/>
          <w:szCs w:val="24"/>
        </w:rPr>
        <w:t>ašvaldība</w:t>
      </w:r>
      <w:r w:rsidRPr="00F96F73">
        <w:rPr>
          <w:rFonts w:ascii="Times New Roman" w:hAnsi="Times New Roman" w:cs="Times New Roman"/>
          <w:sz w:val="24"/>
          <w:szCs w:val="24"/>
        </w:rPr>
        <w:t xml:space="preserve"> zaudējumus sedz no saviem līdzekļiem.</w:t>
      </w:r>
    </w:p>
    <w:p w14:paraId="04484550" w14:textId="69DFE20B" w:rsidR="0043193B" w:rsidRPr="000A7902" w:rsidRDefault="0043193B" w:rsidP="00B633BC">
      <w:pPr>
        <w:spacing w:after="120" w:line="240" w:lineRule="auto"/>
        <w:ind w:firstLine="720"/>
        <w:jc w:val="both"/>
        <w:rPr>
          <w:rFonts w:ascii="Times New Roman" w:hAnsi="Times New Roman" w:cs="Times New Roman"/>
          <w:sz w:val="24"/>
          <w:szCs w:val="24"/>
        </w:rPr>
      </w:pPr>
    </w:p>
    <w:p w14:paraId="4F14F777" w14:textId="6F3FAF44" w:rsidR="00B43CC0" w:rsidRPr="000A7902" w:rsidRDefault="00062689"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 xml:space="preserve">Ieteikumi vispārējās izglītības iestāžu mācību vides modernizācijai attiecas uz </w:t>
      </w:r>
      <w:r w:rsidR="004D7BB7" w:rsidRPr="000A7902">
        <w:rPr>
          <w:rFonts w:ascii="Times New Roman" w:hAnsi="Times New Roman" w:cs="Times New Roman"/>
          <w:sz w:val="24"/>
          <w:szCs w:val="24"/>
        </w:rPr>
        <w:t xml:space="preserve">(1) </w:t>
      </w:r>
      <w:r w:rsidR="00F814F7" w:rsidRPr="000A7902">
        <w:rPr>
          <w:rFonts w:ascii="Times New Roman" w:hAnsi="Times New Roman" w:cs="Times New Roman"/>
          <w:sz w:val="24"/>
          <w:szCs w:val="24"/>
        </w:rPr>
        <w:t>j</w:t>
      </w:r>
      <w:r w:rsidRPr="000A7902">
        <w:rPr>
          <w:rFonts w:ascii="Times New Roman" w:hAnsi="Times New Roman" w:cs="Times New Roman"/>
          <w:sz w:val="24"/>
          <w:szCs w:val="24"/>
        </w:rPr>
        <w:t xml:space="preserve">aunu dabaszinātņu mācību priekšmetu </w:t>
      </w:r>
      <w:r w:rsidR="00F814F7" w:rsidRPr="000A7902">
        <w:rPr>
          <w:rFonts w:ascii="Times New Roman" w:hAnsi="Times New Roman" w:cs="Times New Roman"/>
          <w:sz w:val="24"/>
          <w:szCs w:val="24"/>
        </w:rPr>
        <w:t xml:space="preserve">kabinetu iekārtošanu, </w:t>
      </w:r>
      <w:r w:rsidR="004D7BB7" w:rsidRPr="000A7902">
        <w:rPr>
          <w:rFonts w:ascii="Times New Roman" w:hAnsi="Times New Roman" w:cs="Times New Roman"/>
          <w:sz w:val="24"/>
          <w:szCs w:val="24"/>
        </w:rPr>
        <w:t xml:space="preserve">(2) </w:t>
      </w:r>
      <w:r w:rsidR="00345F6D">
        <w:rPr>
          <w:rFonts w:ascii="Times New Roman" w:hAnsi="Times New Roman" w:cs="Times New Roman"/>
          <w:sz w:val="24"/>
          <w:szCs w:val="24"/>
        </w:rPr>
        <w:t>IKT</w:t>
      </w:r>
      <w:r w:rsidR="00F814F7" w:rsidRPr="000A7902">
        <w:rPr>
          <w:rFonts w:ascii="Times New Roman" w:hAnsi="Times New Roman" w:cs="Times New Roman"/>
          <w:sz w:val="24"/>
          <w:szCs w:val="24"/>
        </w:rPr>
        <w:t xml:space="preserve"> risinājumu ieviešanu</w:t>
      </w:r>
      <w:r w:rsidR="00345F6D">
        <w:rPr>
          <w:rFonts w:ascii="Times New Roman" w:hAnsi="Times New Roman" w:cs="Times New Roman"/>
          <w:sz w:val="24"/>
          <w:szCs w:val="24"/>
        </w:rPr>
        <w:t>, tai skaitā</w:t>
      </w:r>
      <w:r w:rsidR="00F814F7" w:rsidRPr="000A7902">
        <w:rPr>
          <w:rFonts w:ascii="Times New Roman" w:hAnsi="Times New Roman" w:cs="Times New Roman"/>
          <w:sz w:val="24"/>
          <w:szCs w:val="24"/>
        </w:rPr>
        <w:t xml:space="preserve"> aprīkojuma iegādi, kā arī </w:t>
      </w:r>
      <w:r w:rsidR="007749F1" w:rsidRPr="000A7902">
        <w:rPr>
          <w:rFonts w:ascii="Times New Roman" w:hAnsi="Times New Roman" w:cs="Times New Roman"/>
          <w:sz w:val="24"/>
          <w:szCs w:val="24"/>
        </w:rPr>
        <w:t xml:space="preserve">(3) </w:t>
      </w:r>
      <w:r w:rsidR="00F814F7" w:rsidRPr="000A7902">
        <w:rPr>
          <w:rFonts w:ascii="Times New Roman" w:hAnsi="Times New Roman" w:cs="Times New Roman"/>
          <w:sz w:val="24"/>
          <w:szCs w:val="24"/>
        </w:rPr>
        <w:t>e</w:t>
      </w:r>
      <w:r w:rsidR="005E0956" w:rsidRPr="000A7902">
        <w:rPr>
          <w:rFonts w:ascii="Times New Roman" w:hAnsi="Times New Roman" w:cs="Times New Roman"/>
          <w:sz w:val="24"/>
          <w:szCs w:val="24"/>
        </w:rPr>
        <w:t>rgonomiska</w:t>
      </w:r>
      <w:r w:rsidR="00F814F7" w:rsidRPr="000A7902">
        <w:rPr>
          <w:rFonts w:ascii="Times New Roman" w:hAnsi="Times New Roman" w:cs="Times New Roman"/>
          <w:sz w:val="24"/>
          <w:szCs w:val="24"/>
        </w:rPr>
        <w:t>s mācības vides izveid</w:t>
      </w:r>
      <w:r w:rsidR="00C17F28" w:rsidRPr="000A7902">
        <w:rPr>
          <w:rFonts w:ascii="Times New Roman" w:hAnsi="Times New Roman" w:cs="Times New Roman"/>
          <w:sz w:val="24"/>
          <w:szCs w:val="24"/>
        </w:rPr>
        <w:t>i.</w:t>
      </w:r>
    </w:p>
    <w:p w14:paraId="22794295" w14:textId="0E919EF6" w:rsidR="00C17F28" w:rsidRPr="00D33E3E" w:rsidRDefault="00C17F28" w:rsidP="00B633BC">
      <w:pPr>
        <w:spacing w:line="240" w:lineRule="auto"/>
        <w:rPr>
          <w:rFonts w:ascii="Times" w:hAnsi="Times" w:cs="Times New Roman"/>
          <w:sz w:val="24"/>
          <w:szCs w:val="24"/>
        </w:rPr>
      </w:pPr>
      <w:r w:rsidRPr="00D33E3E">
        <w:rPr>
          <w:rFonts w:ascii="Times" w:hAnsi="Times" w:cs="Times New Roman"/>
          <w:sz w:val="24"/>
          <w:szCs w:val="24"/>
        </w:rPr>
        <w:br w:type="page"/>
      </w:r>
    </w:p>
    <w:p w14:paraId="59369F84" w14:textId="2FA52735" w:rsidR="006C5FD4" w:rsidRPr="00D33E3E" w:rsidRDefault="00D920A4" w:rsidP="00B633BC">
      <w:pPr>
        <w:pStyle w:val="Virsraksts1"/>
        <w:spacing w:line="240" w:lineRule="auto"/>
        <w:rPr>
          <w:rFonts w:ascii="Times" w:hAnsi="Times" w:cs="Times New Roman"/>
          <w:b w:val="0"/>
          <w:bCs w:val="0"/>
          <w:sz w:val="28"/>
        </w:rPr>
      </w:pPr>
      <w:bookmarkStart w:id="2" w:name="_Toc468861363"/>
      <w:r w:rsidRPr="00D33E3E">
        <w:rPr>
          <w:rFonts w:ascii="Times" w:hAnsi="Times" w:cs="Times New Roman"/>
          <w:b w:val="0"/>
          <w:bCs w:val="0"/>
          <w:sz w:val="28"/>
        </w:rPr>
        <w:t xml:space="preserve">1. </w:t>
      </w:r>
      <w:r w:rsidR="006C5FD4" w:rsidRPr="00D33E3E">
        <w:rPr>
          <w:rFonts w:ascii="Times" w:hAnsi="Times" w:cs="Times New Roman"/>
          <w:b w:val="0"/>
          <w:bCs w:val="0"/>
          <w:sz w:val="28"/>
        </w:rPr>
        <w:t xml:space="preserve">Jaunu dabaszinātņu </w:t>
      </w:r>
      <w:r w:rsidR="004C34C7" w:rsidRPr="00D33E3E">
        <w:rPr>
          <w:rFonts w:ascii="Times" w:hAnsi="Times" w:cs="Times New Roman"/>
          <w:b w:val="0"/>
          <w:bCs w:val="0"/>
          <w:sz w:val="28"/>
        </w:rPr>
        <w:t xml:space="preserve">un matemātikas </w:t>
      </w:r>
      <w:r w:rsidR="006C5FD4" w:rsidRPr="00D33E3E">
        <w:rPr>
          <w:rFonts w:ascii="Times" w:hAnsi="Times" w:cs="Times New Roman"/>
          <w:b w:val="0"/>
          <w:bCs w:val="0"/>
          <w:sz w:val="28"/>
        </w:rPr>
        <w:t>kabinetu iekārtošana</w:t>
      </w:r>
      <w:bookmarkEnd w:id="2"/>
    </w:p>
    <w:p w14:paraId="1F926B2A" w14:textId="0B1AAD47" w:rsidR="006C5FD4" w:rsidRPr="000A7902" w:rsidRDefault="006C5FD4"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Jaunu dabaszinātņu māc</w:t>
      </w:r>
      <w:r w:rsidR="00800E6B" w:rsidRPr="000A7902">
        <w:rPr>
          <w:rFonts w:ascii="Times New Roman" w:hAnsi="Times New Roman" w:cs="Times New Roman"/>
          <w:sz w:val="24"/>
          <w:szCs w:val="24"/>
        </w:rPr>
        <w:t>ību priekšmetu kabinetu izveidē</w:t>
      </w:r>
      <w:r w:rsidR="00B634E3">
        <w:rPr>
          <w:rStyle w:val="Vresatsauce"/>
          <w:rFonts w:ascii="Times New Roman" w:hAnsi="Times New Roman" w:cs="Times New Roman"/>
          <w:sz w:val="24"/>
          <w:szCs w:val="24"/>
        </w:rPr>
        <w:footnoteReference w:id="10"/>
      </w:r>
      <w:r w:rsidR="00B634E3">
        <w:rPr>
          <w:rFonts w:ascii="Times New Roman" w:hAnsi="Times New Roman" w:cs="Times New Roman"/>
          <w:sz w:val="24"/>
          <w:szCs w:val="24"/>
        </w:rPr>
        <w:t xml:space="preserve"> </w:t>
      </w:r>
      <w:r w:rsidRPr="000A7902">
        <w:rPr>
          <w:rFonts w:ascii="Times New Roman" w:hAnsi="Times New Roman" w:cs="Times New Roman"/>
          <w:sz w:val="24"/>
          <w:szCs w:val="24"/>
        </w:rPr>
        <w:t>būtu nepieciešams mainīt tradicionālo pieeju šo kabinetu iekārtošanai. Kabinetos plānot maināma augstuma krēslus un galdus, kas brīvi pārvietojami darbam grupās. Lai to nodrošinātu, ķīmijas kabinetā izlietnes</w:t>
      </w:r>
      <w:r w:rsidR="00E4703C">
        <w:rPr>
          <w:rFonts w:ascii="Times New Roman" w:hAnsi="Times New Roman" w:cs="Times New Roman"/>
          <w:sz w:val="24"/>
          <w:szCs w:val="24"/>
        </w:rPr>
        <w:t xml:space="preserve"> (</w:t>
      </w:r>
      <w:r w:rsidR="00E4703C" w:rsidRPr="00E4703C">
        <w:rPr>
          <w:rFonts w:ascii="Times New Roman" w:hAnsi="Times New Roman" w:cs="Times New Roman"/>
          <w:sz w:val="24"/>
          <w:szCs w:val="24"/>
        </w:rPr>
        <w:t>izgatavotā</w:t>
      </w:r>
      <w:r w:rsidR="00E4703C">
        <w:rPr>
          <w:rFonts w:ascii="Times New Roman" w:hAnsi="Times New Roman" w:cs="Times New Roman"/>
          <w:sz w:val="24"/>
          <w:szCs w:val="24"/>
        </w:rPr>
        <w:t>s</w:t>
      </w:r>
      <w:r w:rsidR="00E4703C" w:rsidRPr="00E4703C">
        <w:rPr>
          <w:rFonts w:ascii="Times New Roman" w:hAnsi="Times New Roman" w:cs="Times New Roman"/>
          <w:sz w:val="24"/>
          <w:szCs w:val="24"/>
        </w:rPr>
        <w:t xml:space="preserve"> no ķīmiski inerta materiāla </w:t>
      </w:r>
      <w:r w:rsidR="00E4703C">
        <w:rPr>
          <w:rFonts w:ascii="Times New Roman" w:hAnsi="Times New Roman" w:cs="Times New Roman"/>
          <w:sz w:val="24"/>
          <w:szCs w:val="24"/>
        </w:rPr>
        <w:t xml:space="preserve">– </w:t>
      </w:r>
      <w:r w:rsidR="00E4703C" w:rsidRPr="00E4703C">
        <w:rPr>
          <w:rFonts w:ascii="Times New Roman" w:hAnsi="Times New Roman" w:cs="Times New Roman"/>
          <w:sz w:val="24"/>
          <w:szCs w:val="24"/>
        </w:rPr>
        <w:t>keramikas, akmens, ķīmiski</w:t>
      </w:r>
      <w:r w:rsidR="00E4703C">
        <w:rPr>
          <w:rFonts w:ascii="Times New Roman" w:hAnsi="Times New Roman" w:cs="Times New Roman"/>
          <w:sz w:val="24"/>
          <w:szCs w:val="24"/>
        </w:rPr>
        <w:t xml:space="preserve"> izturīga polipropilēna u.c.)</w:t>
      </w:r>
      <w:r w:rsidRPr="000A7902">
        <w:rPr>
          <w:rFonts w:ascii="Times New Roman" w:hAnsi="Times New Roman" w:cs="Times New Roman"/>
          <w:sz w:val="24"/>
          <w:szCs w:val="24"/>
        </w:rPr>
        <w:t xml:space="preserve"> izvieto gar sienām, kur ir arī letes jeb skapīši eksperimentu veikšanai ar speciālu ķīmiski un termiski izturīgu virsmu.</w:t>
      </w:r>
      <w:r w:rsidR="00E4703C">
        <w:rPr>
          <w:rFonts w:ascii="Times New Roman" w:hAnsi="Times New Roman" w:cs="Times New Roman"/>
          <w:sz w:val="24"/>
          <w:szCs w:val="24"/>
        </w:rPr>
        <w:t xml:space="preserve"> </w:t>
      </w:r>
      <w:r w:rsidRPr="000A7902">
        <w:rPr>
          <w:rFonts w:ascii="Times New Roman" w:hAnsi="Times New Roman" w:cs="Times New Roman"/>
          <w:sz w:val="24"/>
          <w:szCs w:val="24"/>
        </w:rPr>
        <w:t>V</w:t>
      </w:r>
      <w:r w:rsidR="00800E6B" w:rsidRPr="000A7902">
        <w:rPr>
          <w:rFonts w:ascii="Times New Roman" w:hAnsi="Times New Roman" w:cs="Times New Roman"/>
          <w:sz w:val="24"/>
          <w:szCs w:val="24"/>
        </w:rPr>
        <w:t>isā</w:t>
      </w:r>
      <w:r w:rsidRPr="000A7902">
        <w:rPr>
          <w:rFonts w:ascii="Times New Roman" w:hAnsi="Times New Roman" w:cs="Times New Roman"/>
          <w:sz w:val="24"/>
          <w:szCs w:val="24"/>
        </w:rPr>
        <w:t xml:space="preserve">s dabaszinātņu mācību priekšmetu klasēs ir jāiekārto daudzas pieejas elektriskās strāvas avotiem, lai vajadzības gadījumā var pieslēgt mērierīces, sildierīces un citas mācību procesa nodrošināšanai nepieciešamās ierīces. </w:t>
      </w:r>
    </w:p>
    <w:p w14:paraId="4F25E66D" w14:textId="673B83C4" w:rsidR="006C5FD4" w:rsidRPr="000A7902" w:rsidRDefault="006C5FD4"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 xml:space="preserve">Kabinetus var veidot dažādās kombinācijās, ņemot vērā to noslodzi. Skolās ar mazu </w:t>
      </w:r>
      <w:proofErr w:type="spellStart"/>
      <w:r w:rsidRPr="000A7902">
        <w:rPr>
          <w:rFonts w:ascii="Times New Roman" w:hAnsi="Times New Roman" w:cs="Times New Roman"/>
          <w:sz w:val="24"/>
          <w:szCs w:val="24"/>
        </w:rPr>
        <w:t>paralēlklašu</w:t>
      </w:r>
      <w:proofErr w:type="spellEnd"/>
      <w:r w:rsidRPr="000A7902">
        <w:rPr>
          <w:rFonts w:ascii="Times New Roman" w:hAnsi="Times New Roman" w:cs="Times New Roman"/>
          <w:sz w:val="24"/>
          <w:szCs w:val="24"/>
        </w:rPr>
        <w:t xml:space="preserve"> skaitu ieteicams veidot kombinētus dabaszinātņu kabinetus, apvienojot vairākus mācību priekšmetus, vai arī veidojot atsevišķi vienu kopīgu laboratoriju laboratorijas darbu un eksperimentu veikšanai. Piemēram, pamatskolās, kurās ir tikai pa vienai 7., 8. un 9.klasei</w:t>
      </w:r>
      <w:r w:rsidR="00800E6B" w:rsidRPr="000A7902">
        <w:rPr>
          <w:rFonts w:ascii="Times New Roman" w:hAnsi="Times New Roman" w:cs="Times New Roman"/>
          <w:sz w:val="24"/>
          <w:szCs w:val="24"/>
        </w:rPr>
        <w:t>,</w:t>
      </w:r>
      <w:r w:rsidRPr="000A7902">
        <w:rPr>
          <w:rFonts w:ascii="Times New Roman" w:hAnsi="Times New Roman" w:cs="Times New Roman"/>
          <w:sz w:val="24"/>
          <w:szCs w:val="24"/>
        </w:rPr>
        <w:t xml:space="preserve"> vajadzētu iekārtot vienu dabaszinātņu mācību priekšmetu kabinetu. Ķīmijas kabinetiem paredz </w:t>
      </w:r>
      <w:proofErr w:type="spellStart"/>
      <w:r w:rsidRPr="000A7902">
        <w:rPr>
          <w:rFonts w:ascii="Times New Roman" w:hAnsi="Times New Roman" w:cs="Times New Roman"/>
          <w:sz w:val="24"/>
          <w:szCs w:val="24"/>
        </w:rPr>
        <w:t>sagatavotavu</w:t>
      </w:r>
      <w:proofErr w:type="spellEnd"/>
      <w:r w:rsidRPr="000A7902">
        <w:rPr>
          <w:rFonts w:ascii="Times New Roman" w:hAnsi="Times New Roman" w:cs="Times New Roman"/>
          <w:sz w:val="24"/>
          <w:szCs w:val="24"/>
        </w:rPr>
        <w:t xml:space="preserve"> vielu glabāšanai atbilstoši ugunsdrošības noteikumiem un vielu glabāšanas noteikumiem, šķīdumu pagatavošanai, ķīmijas eksperimentu pārbaudei, mācību aprīkojuma (ierīču, iekārtu, trauku un piederumu) glabāšanai un sagatavošanai mācību procesam. Atsevišķi var tikt paredzēta mācību laboratorija – praktiskiem darbiem un demonstrējumiem. Šim telpām ir jābūt aprīkotām ar ventilāciju, velkmes skapi, ūdeni un kanalizāciju.</w:t>
      </w:r>
    </w:p>
    <w:p w14:paraId="6AEAAE3E" w14:textId="6363BD27" w:rsidR="00CE34C1" w:rsidRDefault="006C5FD4" w:rsidP="00B633BC">
      <w:pPr>
        <w:spacing w:after="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Valsts izglītības un satura centrs ir sagatavojis</w:t>
      </w:r>
      <w:r w:rsidR="0042376F">
        <w:rPr>
          <w:rFonts w:ascii="Times New Roman" w:hAnsi="Times New Roman" w:cs="Times New Roman"/>
          <w:sz w:val="24"/>
          <w:szCs w:val="24"/>
        </w:rPr>
        <w:t xml:space="preserve"> šobrīd</w:t>
      </w:r>
      <w:r w:rsidRPr="000A7902">
        <w:rPr>
          <w:rFonts w:ascii="Times New Roman" w:hAnsi="Times New Roman" w:cs="Times New Roman"/>
          <w:sz w:val="24"/>
          <w:szCs w:val="24"/>
        </w:rPr>
        <w:t xml:space="preserve"> ieteicam</w:t>
      </w:r>
      <w:r w:rsidR="00492953">
        <w:rPr>
          <w:rFonts w:ascii="Times New Roman" w:hAnsi="Times New Roman" w:cs="Times New Roman"/>
          <w:sz w:val="24"/>
          <w:szCs w:val="24"/>
        </w:rPr>
        <w:t>ā</w:t>
      </w:r>
      <w:r w:rsidRPr="000A7902">
        <w:rPr>
          <w:rFonts w:ascii="Times New Roman" w:hAnsi="Times New Roman" w:cs="Times New Roman"/>
          <w:sz w:val="24"/>
          <w:szCs w:val="24"/>
        </w:rPr>
        <w:t xml:space="preserve"> mācību procesa nodrošināšanai nepieciešam</w:t>
      </w:r>
      <w:r w:rsidR="00A22CA1">
        <w:rPr>
          <w:rFonts w:ascii="Times New Roman" w:hAnsi="Times New Roman" w:cs="Times New Roman"/>
          <w:sz w:val="24"/>
          <w:szCs w:val="24"/>
        </w:rPr>
        <w:t>ā</w:t>
      </w:r>
      <w:r w:rsidRPr="000A7902">
        <w:rPr>
          <w:rFonts w:ascii="Times New Roman" w:hAnsi="Times New Roman" w:cs="Times New Roman"/>
          <w:sz w:val="24"/>
          <w:szCs w:val="24"/>
        </w:rPr>
        <w:t xml:space="preserve"> aprīkojuma sarakstu, kas pievienots </w:t>
      </w:r>
      <w:r w:rsidR="00800E6B" w:rsidRPr="000A7902">
        <w:rPr>
          <w:rFonts w:ascii="Times New Roman" w:hAnsi="Times New Roman" w:cs="Times New Roman"/>
          <w:sz w:val="24"/>
          <w:szCs w:val="24"/>
        </w:rPr>
        <w:t>šī ieteikumu dokumenta</w:t>
      </w:r>
      <w:r w:rsidRPr="000A7902">
        <w:rPr>
          <w:rFonts w:ascii="Times New Roman" w:hAnsi="Times New Roman" w:cs="Times New Roman"/>
          <w:sz w:val="24"/>
          <w:szCs w:val="24"/>
        </w:rPr>
        <w:t xml:space="preserve"> pielikumā</w:t>
      </w:r>
      <w:r w:rsidR="005554B8" w:rsidRPr="000A7902">
        <w:rPr>
          <w:rFonts w:ascii="Times New Roman" w:hAnsi="Times New Roman" w:cs="Times New Roman"/>
          <w:sz w:val="24"/>
          <w:szCs w:val="24"/>
        </w:rPr>
        <w:t xml:space="preserve"> </w:t>
      </w:r>
      <w:r w:rsidR="004C34C7" w:rsidRPr="000A7902">
        <w:rPr>
          <w:rFonts w:ascii="Times New Roman" w:hAnsi="Times New Roman" w:cs="Times New Roman"/>
          <w:sz w:val="24"/>
          <w:szCs w:val="24"/>
        </w:rPr>
        <w:t xml:space="preserve">– (1) </w:t>
      </w:r>
      <w:r w:rsidR="00471849" w:rsidRPr="000A7902">
        <w:rPr>
          <w:rFonts w:ascii="Times New Roman" w:hAnsi="Times New Roman" w:cs="Times New Roman"/>
          <w:sz w:val="24"/>
          <w:szCs w:val="24"/>
        </w:rPr>
        <w:t>I</w:t>
      </w:r>
      <w:r w:rsidR="00471849">
        <w:rPr>
          <w:rFonts w:ascii="Times New Roman" w:hAnsi="Times New Roman" w:cs="Times New Roman"/>
          <w:sz w:val="24"/>
          <w:szCs w:val="24"/>
        </w:rPr>
        <w:t>K</w:t>
      </w:r>
      <w:r w:rsidR="00471849" w:rsidRPr="000A7902">
        <w:rPr>
          <w:rFonts w:ascii="Times New Roman" w:hAnsi="Times New Roman" w:cs="Times New Roman"/>
          <w:sz w:val="24"/>
          <w:szCs w:val="24"/>
        </w:rPr>
        <w:t xml:space="preserve">T </w:t>
      </w:r>
      <w:r w:rsidR="004C34C7" w:rsidRPr="000A7902">
        <w:rPr>
          <w:rFonts w:ascii="Times New Roman" w:hAnsi="Times New Roman" w:cs="Times New Roman"/>
          <w:sz w:val="24"/>
          <w:szCs w:val="24"/>
        </w:rPr>
        <w:t>ierīces</w:t>
      </w:r>
      <w:r w:rsidR="00FF7A41" w:rsidRPr="000A7902">
        <w:rPr>
          <w:rFonts w:ascii="Times New Roman" w:hAnsi="Times New Roman" w:cs="Times New Roman"/>
          <w:sz w:val="24"/>
          <w:szCs w:val="24"/>
        </w:rPr>
        <w:t xml:space="preserve">, (2) </w:t>
      </w:r>
      <w:r w:rsidR="004C34C7" w:rsidRPr="000A7902">
        <w:rPr>
          <w:rFonts w:ascii="Times New Roman" w:hAnsi="Times New Roman" w:cs="Times New Roman"/>
          <w:sz w:val="24"/>
          <w:szCs w:val="24"/>
        </w:rPr>
        <w:t xml:space="preserve">Ierīces pētnieciskajai darbībai bioloģijā, </w:t>
      </w:r>
      <w:r w:rsidR="005554B8" w:rsidRPr="000A7902">
        <w:rPr>
          <w:rFonts w:ascii="Times New Roman" w:hAnsi="Times New Roman" w:cs="Times New Roman"/>
          <w:sz w:val="24"/>
          <w:szCs w:val="24"/>
        </w:rPr>
        <w:t>fizikā, ķīmijā un matemātikā</w:t>
      </w:r>
      <w:r w:rsidR="00FF7A41" w:rsidRPr="000A7902">
        <w:rPr>
          <w:rFonts w:ascii="Times New Roman" w:hAnsi="Times New Roman" w:cs="Times New Roman"/>
          <w:sz w:val="24"/>
          <w:szCs w:val="24"/>
        </w:rPr>
        <w:t xml:space="preserve">, (3) </w:t>
      </w:r>
      <w:r w:rsidR="004C34C7" w:rsidRPr="000A7902">
        <w:rPr>
          <w:rFonts w:ascii="Times New Roman" w:hAnsi="Times New Roman" w:cs="Times New Roman"/>
          <w:sz w:val="24"/>
          <w:szCs w:val="24"/>
        </w:rPr>
        <w:t>Nodrošinājums eksperimentu sagatavošanai un demonstrēšanai bioloģijā, fizikā un ķīmijā</w:t>
      </w:r>
      <w:r w:rsidR="00FF7A41" w:rsidRPr="000A7902">
        <w:rPr>
          <w:rFonts w:ascii="Times New Roman" w:hAnsi="Times New Roman" w:cs="Times New Roman"/>
          <w:sz w:val="24"/>
          <w:szCs w:val="24"/>
        </w:rPr>
        <w:t xml:space="preserve"> (sk.</w:t>
      </w:r>
      <w:r w:rsidR="005D014F">
        <w:rPr>
          <w:rFonts w:ascii="Times New Roman" w:hAnsi="Times New Roman" w:cs="Times New Roman"/>
          <w:sz w:val="24"/>
          <w:szCs w:val="24"/>
        </w:rPr>
        <w:t xml:space="preserve"> </w:t>
      </w:r>
      <w:r w:rsidR="00FF7A41" w:rsidRPr="000A7902">
        <w:rPr>
          <w:rFonts w:ascii="Times New Roman" w:hAnsi="Times New Roman" w:cs="Times New Roman"/>
          <w:sz w:val="24"/>
          <w:szCs w:val="24"/>
        </w:rPr>
        <w:t>pielikumu).</w:t>
      </w:r>
      <w:r w:rsidR="00B634E3">
        <w:rPr>
          <w:rFonts w:ascii="Times New Roman" w:hAnsi="Times New Roman" w:cs="Times New Roman"/>
          <w:sz w:val="24"/>
          <w:szCs w:val="24"/>
        </w:rPr>
        <w:t xml:space="preserve"> </w:t>
      </w:r>
    </w:p>
    <w:p w14:paraId="5126B174" w14:textId="77777777" w:rsidR="000A7902" w:rsidRPr="000A7902" w:rsidRDefault="000A7902" w:rsidP="00B633BC">
      <w:pPr>
        <w:spacing w:after="120" w:line="240" w:lineRule="auto"/>
        <w:ind w:firstLine="720"/>
        <w:jc w:val="both"/>
        <w:rPr>
          <w:rFonts w:ascii="Times New Roman" w:hAnsi="Times New Roman" w:cs="Times New Roman"/>
          <w:sz w:val="24"/>
          <w:szCs w:val="24"/>
        </w:rPr>
      </w:pPr>
    </w:p>
    <w:p w14:paraId="1AA091CE" w14:textId="17021A4C" w:rsidR="00FD70C5" w:rsidRPr="00D33E3E" w:rsidRDefault="00D878EC" w:rsidP="00B633BC">
      <w:pPr>
        <w:pStyle w:val="Virsraksts1"/>
        <w:spacing w:line="240" w:lineRule="auto"/>
        <w:rPr>
          <w:rFonts w:ascii="Times" w:hAnsi="Times" w:cs="Times New Roman"/>
          <w:b w:val="0"/>
          <w:bCs w:val="0"/>
          <w:sz w:val="28"/>
        </w:rPr>
      </w:pPr>
      <w:bookmarkStart w:id="3" w:name="_Toc468861364"/>
      <w:r w:rsidRPr="00D33E3E">
        <w:rPr>
          <w:rFonts w:ascii="Times" w:hAnsi="Times" w:cs="Times New Roman"/>
          <w:b w:val="0"/>
          <w:bCs w:val="0"/>
          <w:sz w:val="28"/>
        </w:rPr>
        <w:t>2</w:t>
      </w:r>
      <w:r w:rsidR="00E26C8E" w:rsidRPr="00D33E3E">
        <w:rPr>
          <w:rFonts w:ascii="Times" w:hAnsi="Times" w:cs="Times New Roman"/>
          <w:b w:val="0"/>
          <w:bCs w:val="0"/>
          <w:sz w:val="28"/>
        </w:rPr>
        <w:t xml:space="preserve">. </w:t>
      </w:r>
      <w:r w:rsidR="001B0625" w:rsidRPr="00D33E3E">
        <w:rPr>
          <w:rFonts w:ascii="Times" w:hAnsi="Times" w:cs="Times New Roman"/>
          <w:b w:val="0"/>
          <w:bCs w:val="0"/>
          <w:sz w:val="28"/>
        </w:rPr>
        <w:t>Informācijas un komunikācij</w:t>
      </w:r>
      <w:r w:rsidR="00E93ACB">
        <w:rPr>
          <w:rFonts w:ascii="Times" w:hAnsi="Times" w:cs="Times New Roman"/>
          <w:b w:val="0"/>
          <w:bCs w:val="0"/>
          <w:sz w:val="28"/>
        </w:rPr>
        <w:t>as</w:t>
      </w:r>
      <w:r w:rsidR="001B0625" w:rsidRPr="00D33E3E">
        <w:rPr>
          <w:rFonts w:ascii="Times" w:hAnsi="Times" w:cs="Times New Roman"/>
          <w:b w:val="0"/>
          <w:bCs w:val="0"/>
          <w:sz w:val="28"/>
        </w:rPr>
        <w:t xml:space="preserve"> tehnoloģiju risinājumu ieviešana un aprīkojuma iegāde</w:t>
      </w:r>
      <w:bookmarkEnd w:id="3"/>
    </w:p>
    <w:p w14:paraId="4D4CD198" w14:textId="106B5783" w:rsidR="00653F47" w:rsidRPr="000A7902" w:rsidRDefault="00653F47" w:rsidP="00B633BC">
      <w:pPr>
        <w:spacing w:after="120" w:line="240" w:lineRule="auto"/>
        <w:ind w:firstLine="720"/>
        <w:jc w:val="both"/>
        <w:rPr>
          <w:rFonts w:ascii="Times New Roman" w:hAnsi="Times New Roman" w:cs="Times New Roman"/>
          <w:sz w:val="24"/>
          <w:szCs w:val="24"/>
        </w:rPr>
      </w:pPr>
      <w:bookmarkStart w:id="4" w:name="_Toc468861365"/>
      <w:r w:rsidRPr="000A7902">
        <w:rPr>
          <w:rFonts w:ascii="Times New Roman" w:hAnsi="Times New Roman" w:cs="Times New Roman"/>
          <w:sz w:val="24"/>
          <w:szCs w:val="24"/>
        </w:rPr>
        <w:t xml:space="preserve">Plānojot ieguldījumus </w:t>
      </w:r>
      <w:r w:rsidR="00EB4927">
        <w:rPr>
          <w:rFonts w:ascii="Times New Roman" w:hAnsi="Times New Roman" w:cs="Times New Roman"/>
          <w:sz w:val="24"/>
          <w:szCs w:val="24"/>
        </w:rPr>
        <w:t>i</w:t>
      </w:r>
      <w:r w:rsidRPr="000A7902">
        <w:rPr>
          <w:rFonts w:ascii="Times New Roman" w:hAnsi="Times New Roman" w:cs="Times New Roman"/>
          <w:sz w:val="24"/>
          <w:szCs w:val="24"/>
        </w:rPr>
        <w:t>nformācijas un komunikācijas tehnoloģijās ir svarīgi orientēties uz kompleksu pieeju IKT risinājuma izvēlē, kas sastāv gan no (1)</w:t>
      </w:r>
      <w:r w:rsidR="00EF6961">
        <w:rPr>
          <w:rFonts w:ascii="Times New Roman" w:hAnsi="Times New Roman" w:cs="Times New Roman"/>
          <w:sz w:val="24"/>
          <w:szCs w:val="24"/>
        </w:rPr>
        <w:t xml:space="preserve"> integrētiem mācīšanās vadības </w:t>
      </w:r>
      <w:r w:rsidRPr="000A7902">
        <w:rPr>
          <w:rFonts w:ascii="Times New Roman" w:hAnsi="Times New Roman" w:cs="Times New Roman"/>
          <w:sz w:val="24"/>
          <w:szCs w:val="24"/>
        </w:rPr>
        <w:t>un skolēnu un skolotāju sadarbības nodrošināšanas I</w:t>
      </w:r>
      <w:r w:rsidR="00672C4D">
        <w:rPr>
          <w:rFonts w:ascii="Times New Roman" w:hAnsi="Times New Roman" w:cs="Times New Roman"/>
          <w:sz w:val="24"/>
          <w:szCs w:val="24"/>
        </w:rPr>
        <w:t>K</w:t>
      </w:r>
      <w:r w:rsidRPr="000A7902">
        <w:rPr>
          <w:rFonts w:ascii="Times New Roman" w:hAnsi="Times New Roman" w:cs="Times New Roman"/>
          <w:sz w:val="24"/>
          <w:szCs w:val="24"/>
        </w:rPr>
        <w:t>T risinājumiem, gan (2) datortehnikas un digitālo ierīču risinājumiem izmantošanai visos mācību priekšmetos, gan (3) atbilstošas IKT infrastruktūras izveides.</w:t>
      </w:r>
    </w:p>
    <w:p w14:paraId="17119B1A" w14:textId="77777777" w:rsidR="00653F47" w:rsidRPr="000A7902" w:rsidRDefault="00653F47" w:rsidP="00B633BC">
      <w:pPr>
        <w:spacing w:after="4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Ir svarīgi jau sākotnēji uzdot šādus jautājumus:</w:t>
      </w:r>
    </w:p>
    <w:p w14:paraId="1977E7A0" w14:textId="77777777" w:rsidR="00653F47" w:rsidRPr="000A7902" w:rsidRDefault="00653F47" w:rsidP="00B633BC">
      <w:pPr>
        <w:pStyle w:val="Sarakstarindkopa"/>
        <w:numPr>
          <w:ilvl w:val="0"/>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 xml:space="preserve">Kāda kopumā būs izglītības iestādes stratēģija attiecībā uz IKT vietu, lomu un pielietojumu mācību procesā? (vai visā izglītības iestādē, visos mācību priekšmetos? Cik lielā apjomā no kopējā stundu skaita?) </w:t>
      </w:r>
    </w:p>
    <w:p w14:paraId="27FD9AED" w14:textId="71D11F0F" w:rsidR="00653F47" w:rsidRPr="000A7902" w:rsidRDefault="00653F47" w:rsidP="00B633BC">
      <w:pPr>
        <w:pStyle w:val="Sarakstarindkopa"/>
        <w:numPr>
          <w:ilvl w:val="0"/>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Kādi I</w:t>
      </w:r>
      <w:r w:rsidR="00672C4D">
        <w:rPr>
          <w:rFonts w:ascii="Times New Roman" w:hAnsi="Times New Roman" w:cs="Times New Roman"/>
          <w:sz w:val="24"/>
          <w:szCs w:val="24"/>
        </w:rPr>
        <w:t>K</w:t>
      </w:r>
      <w:r w:rsidRPr="000A7902">
        <w:rPr>
          <w:rFonts w:ascii="Times New Roman" w:hAnsi="Times New Roman" w:cs="Times New Roman"/>
          <w:sz w:val="24"/>
          <w:szCs w:val="24"/>
        </w:rPr>
        <w:t>T risinājumi tiek plānoti, lai nodrošinātu skolēnu un skolotāju mācīšanās sadarbību ne tikai klasē stundas laikā, bet arī ārpus tās neatkarīgi no laika un vietas?</w:t>
      </w:r>
    </w:p>
    <w:p w14:paraId="472D399C" w14:textId="77777777" w:rsidR="00653F47" w:rsidRPr="000A7902" w:rsidRDefault="00653F47" w:rsidP="00B633BC">
      <w:pPr>
        <w:pStyle w:val="Sarakstarindkopa"/>
        <w:numPr>
          <w:ilvl w:val="0"/>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Kādu no vispārzināmajām pieejām datortehnikas nodrošināšanā izglītības iestāde plāno lietot:</w:t>
      </w:r>
    </w:p>
    <w:p w14:paraId="2D07E266" w14:textId="77777777" w:rsidR="00653F47" w:rsidRPr="000A7902" w:rsidRDefault="00653F47" w:rsidP="00B633BC">
      <w:pPr>
        <w:pStyle w:val="Sarakstarindkopa"/>
        <w:numPr>
          <w:ilvl w:val="1"/>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1:1 pieeju</w:t>
      </w:r>
      <w:r w:rsidRPr="000A7902">
        <w:rPr>
          <w:rStyle w:val="Vresatsauce"/>
          <w:rFonts w:ascii="Times New Roman" w:hAnsi="Times New Roman" w:cs="Times New Roman"/>
          <w:sz w:val="24"/>
          <w:szCs w:val="24"/>
        </w:rPr>
        <w:footnoteReference w:id="11"/>
      </w:r>
      <w:r w:rsidRPr="000A7902">
        <w:rPr>
          <w:rFonts w:ascii="Times New Roman" w:hAnsi="Times New Roman" w:cs="Times New Roman"/>
          <w:sz w:val="24"/>
          <w:szCs w:val="24"/>
        </w:rPr>
        <w:t>?</w:t>
      </w:r>
    </w:p>
    <w:p w14:paraId="22853CE5" w14:textId="77777777" w:rsidR="00653F47" w:rsidRPr="000A7902" w:rsidRDefault="00653F47" w:rsidP="00B633BC">
      <w:pPr>
        <w:pStyle w:val="Sarakstarindkopa"/>
        <w:numPr>
          <w:ilvl w:val="1"/>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BYOD pieeju</w:t>
      </w:r>
      <w:r w:rsidRPr="000A7902">
        <w:rPr>
          <w:rStyle w:val="Vresatsauce"/>
          <w:rFonts w:ascii="Times New Roman" w:hAnsi="Times New Roman" w:cs="Times New Roman"/>
          <w:sz w:val="24"/>
          <w:szCs w:val="24"/>
        </w:rPr>
        <w:footnoteReference w:id="12"/>
      </w:r>
      <w:r w:rsidRPr="000A7902">
        <w:rPr>
          <w:rFonts w:ascii="Times New Roman" w:hAnsi="Times New Roman" w:cs="Times New Roman"/>
          <w:sz w:val="24"/>
          <w:szCs w:val="24"/>
        </w:rPr>
        <w:t>?</w:t>
      </w:r>
    </w:p>
    <w:p w14:paraId="6C7DEEDC" w14:textId="77777777" w:rsidR="00653F47" w:rsidRPr="000A7902" w:rsidRDefault="00653F47" w:rsidP="00B633BC">
      <w:pPr>
        <w:pStyle w:val="Sarakstarindkopa"/>
        <w:numPr>
          <w:ilvl w:val="1"/>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Kombinētu 1:1 un BYOD pieeju?</w:t>
      </w:r>
    </w:p>
    <w:p w14:paraId="36416DAD" w14:textId="77777777" w:rsidR="00653F47" w:rsidRPr="000A7902" w:rsidRDefault="00653F47" w:rsidP="00B633BC">
      <w:pPr>
        <w:pStyle w:val="Sarakstarindkopa"/>
        <w:numPr>
          <w:ilvl w:val="0"/>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Vai izglītības iestādes pedagogi ir pietiekami sagatavoti darbam ar tehnoloģijām?</w:t>
      </w:r>
    </w:p>
    <w:p w14:paraId="07195427" w14:textId="77777777" w:rsidR="00653F47" w:rsidRPr="000A7902" w:rsidRDefault="00653F47" w:rsidP="00B633BC">
      <w:pPr>
        <w:pStyle w:val="Sarakstarindkopa"/>
        <w:numPr>
          <w:ilvl w:val="0"/>
          <w:numId w:val="23"/>
        </w:numPr>
        <w:spacing w:after="4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Kā plānojat nodrošināt atbalstu pedagogiem, lai risinātu dažādas ar IKT saistītas problēmas?</w:t>
      </w:r>
    </w:p>
    <w:p w14:paraId="71BE0886" w14:textId="77777777" w:rsidR="00653F47" w:rsidRPr="000A7902" w:rsidRDefault="00653F47" w:rsidP="00B633BC">
      <w:pPr>
        <w:pStyle w:val="Sarakstarindkopa"/>
        <w:numPr>
          <w:ilvl w:val="0"/>
          <w:numId w:val="23"/>
        </w:numPr>
        <w:spacing w:after="120" w:line="240" w:lineRule="auto"/>
        <w:contextualSpacing w:val="0"/>
        <w:jc w:val="both"/>
        <w:rPr>
          <w:rFonts w:ascii="Times New Roman" w:hAnsi="Times New Roman" w:cs="Times New Roman"/>
          <w:sz w:val="24"/>
          <w:szCs w:val="24"/>
        </w:rPr>
      </w:pPr>
      <w:r w:rsidRPr="000A7902">
        <w:rPr>
          <w:rFonts w:ascii="Times New Roman" w:hAnsi="Times New Roman" w:cs="Times New Roman"/>
          <w:sz w:val="24"/>
          <w:szCs w:val="24"/>
        </w:rPr>
        <w:t>Vai izglītības iestādes infrastruktūra būs pieejama skolēniem mācību starpbrīžos, piemēram, vai internetu skolēni drīkstēs lietot savās personīgajās ierīcēs?</w:t>
      </w:r>
    </w:p>
    <w:p w14:paraId="72CC8E6E" w14:textId="24F78A19" w:rsidR="00653F47" w:rsidRDefault="00653F47" w:rsidP="00B633BC">
      <w:pPr>
        <w:spacing w:after="12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Pārdomājot un atbildot uz iepriekšminētajiem jautājumiem ļaus izglītības iestādei precīzi nodefinēt projektā plānojamo datortehnikas vienību skaitu, infrastruktūras veiktspēju un vispiemērotākos I</w:t>
      </w:r>
      <w:r w:rsidR="00672C4D">
        <w:rPr>
          <w:rFonts w:ascii="Times New Roman" w:hAnsi="Times New Roman" w:cs="Times New Roman"/>
          <w:sz w:val="24"/>
          <w:szCs w:val="24"/>
        </w:rPr>
        <w:t>K</w:t>
      </w:r>
      <w:r w:rsidRPr="000A7902">
        <w:rPr>
          <w:rFonts w:ascii="Times New Roman" w:hAnsi="Times New Roman" w:cs="Times New Roman"/>
          <w:sz w:val="24"/>
          <w:szCs w:val="24"/>
        </w:rPr>
        <w:t>T risinājumus izmantošanai mācību procesā, t.i. iegādāties tādu IKT nodrošinājumu, kas palīdzēs izglītības iestādei sasniegt izvirzītos mērķus.</w:t>
      </w:r>
      <w:r w:rsidR="008213A4">
        <w:rPr>
          <w:rFonts w:ascii="Times New Roman" w:hAnsi="Times New Roman" w:cs="Times New Roman"/>
          <w:sz w:val="24"/>
          <w:szCs w:val="24"/>
        </w:rPr>
        <w:t xml:space="preserve"> Ņemot vērā katra projekta īstenošanas laika grafiku, </w:t>
      </w:r>
      <w:r w:rsidR="008213A4" w:rsidRPr="000A7902">
        <w:rPr>
          <w:rFonts w:ascii="Times New Roman" w:hAnsi="Times New Roman" w:cs="Times New Roman"/>
          <w:sz w:val="24"/>
          <w:szCs w:val="24"/>
        </w:rPr>
        <w:t>I</w:t>
      </w:r>
      <w:r w:rsidR="008213A4">
        <w:rPr>
          <w:rFonts w:ascii="Times New Roman" w:hAnsi="Times New Roman" w:cs="Times New Roman"/>
          <w:sz w:val="24"/>
          <w:szCs w:val="24"/>
        </w:rPr>
        <w:t>KT risinājumu</w:t>
      </w:r>
      <w:r w:rsidR="007841EB">
        <w:rPr>
          <w:rFonts w:ascii="Times New Roman" w:hAnsi="Times New Roman" w:cs="Times New Roman"/>
          <w:sz w:val="24"/>
          <w:szCs w:val="24"/>
        </w:rPr>
        <w:t xml:space="preserve"> ieviešanā</w:t>
      </w:r>
      <w:r w:rsidR="008213A4">
        <w:rPr>
          <w:rFonts w:ascii="Times New Roman" w:hAnsi="Times New Roman" w:cs="Times New Roman"/>
          <w:sz w:val="24"/>
          <w:szCs w:val="24"/>
        </w:rPr>
        <w:t xml:space="preserve">, tostarp aprīkojuma iegādē, </w:t>
      </w:r>
      <w:r w:rsidR="007841EB">
        <w:rPr>
          <w:rFonts w:ascii="Times New Roman" w:hAnsi="Times New Roman" w:cs="Times New Roman"/>
          <w:sz w:val="24"/>
          <w:szCs w:val="24"/>
        </w:rPr>
        <w:t xml:space="preserve">nodrošināt to savstarpējo savietojamību ar </w:t>
      </w:r>
      <w:r w:rsidR="008213A4">
        <w:rPr>
          <w:rFonts w:ascii="Times New Roman" w:hAnsi="Times New Roman" w:cs="Times New Roman"/>
          <w:sz w:val="24"/>
          <w:szCs w:val="24"/>
        </w:rPr>
        <w:t xml:space="preserve">Valsts </w:t>
      </w:r>
      <w:r w:rsidR="008C24A7">
        <w:rPr>
          <w:rFonts w:ascii="Times New Roman" w:hAnsi="Times New Roman" w:cs="Times New Roman"/>
          <w:sz w:val="24"/>
          <w:szCs w:val="24"/>
        </w:rPr>
        <w:t>i</w:t>
      </w:r>
      <w:r w:rsidR="008213A4">
        <w:rPr>
          <w:rFonts w:ascii="Times New Roman" w:hAnsi="Times New Roman" w:cs="Times New Roman"/>
          <w:sz w:val="24"/>
          <w:szCs w:val="24"/>
        </w:rPr>
        <w:t>zglītības un satura centra projekta “</w:t>
      </w:r>
      <w:r w:rsidR="008213A4" w:rsidRPr="008213A4">
        <w:rPr>
          <w:rFonts w:ascii="Times New Roman" w:hAnsi="Times New Roman" w:cs="Times New Roman"/>
          <w:sz w:val="24"/>
          <w:szCs w:val="24"/>
        </w:rPr>
        <w:t>Kompetenču pieeja mācību saturā</w:t>
      </w:r>
      <w:r w:rsidR="008213A4">
        <w:rPr>
          <w:rFonts w:ascii="Times New Roman" w:hAnsi="Times New Roman" w:cs="Times New Roman"/>
          <w:sz w:val="24"/>
          <w:szCs w:val="24"/>
        </w:rPr>
        <w:t>” (tiek īstenots 8.3</w:t>
      </w:r>
      <w:r w:rsidR="008213A4" w:rsidRPr="008213A4">
        <w:rPr>
          <w:rFonts w:ascii="Times New Roman" w:hAnsi="Times New Roman" w:cs="Times New Roman"/>
          <w:sz w:val="24"/>
          <w:szCs w:val="24"/>
        </w:rPr>
        <w:t>.</w:t>
      </w:r>
      <w:r w:rsidR="008213A4">
        <w:rPr>
          <w:rFonts w:ascii="Times New Roman" w:hAnsi="Times New Roman" w:cs="Times New Roman"/>
          <w:sz w:val="24"/>
          <w:szCs w:val="24"/>
        </w:rPr>
        <w:t>1</w:t>
      </w:r>
      <w:r w:rsidR="008213A4" w:rsidRPr="008213A4">
        <w:rPr>
          <w:rFonts w:ascii="Times New Roman" w:hAnsi="Times New Roman" w:cs="Times New Roman"/>
          <w:sz w:val="24"/>
          <w:szCs w:val="24"/>
        </w:rPr>
        <w:t>.</w:t>
      </w:r>
      <w:r w:rsidR="008213A4">
        <w:rPr>
          <w:rFonts w:ascii="Times New Roman" w:hAnsi="Times New Roman" w:cs="Times New Roman"/>
          <w:sz w:val="24"/>
          <w:szCs w:val="24"/>
        </w:rPr>
        <w:t>1. specifiskā atbalsta mērķa “</w:t>
      </w:r>
      <w:r w:rsidR="008213A4" w:rsidRPr="008213A4">
        <w:rPr>
          <w:rFonts w:ascii="Times New Roman" w:hAnsi="Times New Roman" w:cs="Times New Roman"/>
          <w:sz w:val="24"/>
          <w:szCs w:val="24"/>
        </w:rPr>
        <w:t>Uzlabot vispārējās izglītības iestāžu mācī</w:t>
      </w:r>
      <w:r w:rsidR="008213A4">
        <w:rPr>
          <w:rFonts w:ascii="Times New Roman" w:hAnsi="Times New Roman" w:cs="Times New Roman"/>
          <w:sz w:val="24"/>
          <w:szCs w:val="24"/>
        </w:rPr>
        <w:t xml:space="preserve">bu vidi” ietvaros) </w:t>
      </w:r>
      <w:r w:rsidR="007841EB">
        <w:rPr>
          <w:rFonts w:ascii="Times New Roman" w:hAnsi="Times New Roman" w:cs="Times New Roman"/>
          <w:sz w:val="24"/>
          <w:szCs w:val="24"/>
        </w:rPr>
        <w:t>izstrādātajiem</w:t>
      </w:r>
      <w:r w:rsidR="008213A4" w:rsidRPr="008213A4">
        <w:rPr>
          <w:rFonts w:ascii="Times New Roman" w:hAnsi="Times New Roman" w:cs="Times New Roman"/>
          <w:sz w:val="24"/>
          <w:szCs w:val="24"/>
        </w:rPr>
        <w:t xml:space="preserve"> </w:t>
      </w:r>
      <w:r w:rsidR="007841EB">
        <w:rPr>
          <w:rFonts w:ascii="Times New Roman" w:hAnsi="Times New Roman" w:cs="Times New Roman"/>
          <w:sz w:val="24"/>
          <w:szCs w:val="24"/>
        </w:rPr>
        <w:t>mācību un metodiskajiem līdzekļiem.</w:t>
      </w:r>
    </w:p>
    <w:p w14:paraId="4435A9CD" w14:textId="77777777" w:rsidR="008213A4" w:rsidRPr="000A7902" w:rsidRDefault="008213A4" w:rsidP="00B633BC">
      <w:pPr>
        <w:spacing w:after="120" w:line="240" w:lineRule="auto"/>
        <w:ind w:firstLine="720"/>
        <w:jc w:val="both"/>
        <w:rPr>
          <w:rFonts w:ascii="Times New Roman" w:hAnsi="Times New Roman" w:cs="Times New Roman"/>
          <w:sz w:val="24"/>
          <w:szCs w:val="24"/>
        </w:rPr>
      </w:pPr>
    </w:p>
    <w:p w14:paraId="6A52D8AA" w14:textId="77777777" w:rsidR="00653F47" w:rsidRDefault="00653F47" w:rsidP="00D76C0B">
      <w:pPr>
        <w:spacing w:after="0" w:line="240" w:lineRule="auto"/>
        <w:ind w:firstLine="720"/>
        <w:jc w:val="both"/>
        <w:rPr>
          <w:rFonts w:ascii="Times New Roman" w:hAnsi="Times New Roman" w:cs="Times New Roman"/>
          <w:sz w:val="24"/>
          <w:szCs w:val="24"/>
        </w:rPr>
      </w:pPr>
      <w:r w:rsidRPr="000A7902">
        <w:rPr>
          <w:rFonts w:ascii="Times New Roman" w:hAnsi="Times New Roman" w:cs="Times New Roman"/>
          <w:sz w:val="24"/>
          <w:szCs w:val="24"/>
        </w:rPr>
        <w:t xml:space="preserve">Ieteikumi IKT risinājumu ieviešanai strukturēti trīs daļās – 1) Mācīšanās vadības risinājumi (CMS un LMS) un integrētie </w:t>
      </w:r>
      <w:proofErr w:type="spellStart"/>
      <w:r w:rsidRPr="000A7902">
        <w:rPr>
          <w:rFonts w:ascii="Times New Roman" w:hAnsi="Times New Roman" w:cs="Times New Roman"/>
          <w:sz w:val="24"/>
          <w:szCs w:val="24"/>
        </w:rPr>
        <w:t>mākoņpakalpojumi</w:t>
      </w:r>
      <w:proofErr w:type="spellEnd"/>
      <w:r w:rsidRPr="000A7902">
        <w:rPr>
          <w:rFonts w:ascii="Times New Roman" w:hAnsi="Times New Roman" w:cs="Times New Roman"/>
          <w:sz w:val="24"/>
          <w:szCs w:val="24"/>
        </w:rPr>
        <w:t>, 2) Izglītības iestādes IKT infrastruktūras risinājums un 3) Datortehnika un digitālās ierīces.</w:t>
      </w:r>
    </w:p>
    <w:p w14:paraId="4448A37D" w14:textId="77777777" w:rsidR="00B633BC" w:rsidRPr="000A7902" w:rsidRDefault="00B633BC" w:rsidP="00B633BC">
      <w:pPr>
        <w:spacing w:after="120" w:line="240" w:lineRule="auto"/>
        <w:ind w:firstLine="720"/>
        <w:jc w:val="both"/>
        <w:rPr>
          <w:rFonts w:ascii="Times New Roman" w:hAnsi="Times New Roman" w:cs="Times New Roman"/>
          <w:sz w:val="24"/>
          <w:szCs w:val="24"/>
        </w:rPr>
      </w:pPr>
    </w:p>
    <w:p w14:paraId="1D0640BD" w14:textId="60513CE8" w:rsidR="00FD70C5" w:rsidRDefault="00D878EC" w:rsidP="00B633BC">
      <w:pPr>
        <w:pStyle w:val="Virsraksts2"/>
        <w:spacing w:before="0" w:after="120" w:line="240" w:lineRule="auto"/>
        <w:jc w:val="both"/>
        <w:rPr>
          <w:rFonts w:ascii="Times" w:hAnsi="Times" w:cs="Times New Roman"/>
          <w:b w:val="0"/>
          <w:bCs w:val="0"/>
        </w:rPr>
      </w:pPr>
      <w:r w:rsidRPr="00D33E3E">
        <w:rPr>
          <w:rFonts w:ascii="Times" w:hAnsi="Times" w:cs="Times New Roman"/>
          <w:b w:val="0"/>
          <w:bCs w:val="0"/>
        </w:rPr>
        <w:t xml:space="preserve">2.1. </w:t>
      </w:r>
      <w:bookmarkEnd w:id="4"/>
      <w:r w:rsidR="000360CF" w:rsidRPr="000360CF">
        <w:rPr>
          <w:rFonts w:ascii="Times" w:hAnsi="Times" w:cs="Times New Roman"/>
          <w:b w:val="0"/>
          <w:bCs w:val="0"/>
        </w:rPr>
        <w:t xml:space="preserve">Mācīšanās vadības risinājumi (CMS un LMS) un integrētie </w:t>
      </w:r>
      <w:proofErr w:type="spellStart"/>
      <w:r w:rsidR="000360CF" w:rsidRPr="000360CF">
        <w:rPr>
          <w:rFonts w:ascii="Times" w:hAnsi="Times" w:cs="Times New Roman"/>
          <w:b w:val="0"/>
          <w:bCs w:val="0"/>
        </w:rPr>
        <w:t>mākoņpakalpojumi</w:t>
      </w:r>
      <w:proofErr w:type="spellEnd"/>
    </w:p>
    <w:p w14:paraId="764AC193" w14:textId="738FE62B" w:rsidR="006D31D6" w:rsidRPr="006D31D6" w:rsidRDefault="006D31D6" w:rsidP="00B633BC">
      <w:pPr>
        <w:spacing w:after="120" w:line="240" w:lineRule="auto"/>
        <w:ind w:firstLine="720"/>
        <w:jc w:val="both"/>
        <w:rPr>
          <w:rFonts w:ascii="Times New Roman" w:hAnsi="Times New Roman" w:cs="Times New Roman"/>
          <w:sz w:val="24"/>
          <w:szCs w:val="24"/>
        </w:rPr>
      </w:pPr>
      <w:r w:rsidRPr="006D31D6">
        <w:rPr>
          <w:rFonts w:ascii="Times New Roman" w:hAnsi="Times New Roman" w:cs="Times New Roman"/>
          <w:sz w:val="24"/>
          <w:szCs w:val="24"/>
        </w:rPr>
        <w:t xml:space="preserve">Ir noskaidrots, ka </w:t>
      </w:r>
      <w:proofErr w:type="spellStart"/>
      <w:r w:rsidRPr="006D31D6">
        <w:rPr>
          <w:rFonts w:ascii="Times New Roman" w:hAnsi="Times New Roman" w:cs="Times New Roman"/>
          <w:sz w:val="24"/>
          <w:szCs w:val="24"/>
        </w:rPr>
        <w:t>internetbāzētu</w:t>
      </w:r>
      <w:proofErr w:type="spellEnd"/>
      <w:r w:rsidRPr="006D31D6">
        <w:rPr>
          <w:rFonts w:ascii="Times New Roman" w:hAnsi="Times New Roman" w:cs="Times New Roman"/>
          <w:sz w:val="24"/>
          <w:szCs w:val="24"/>
        </w:rPr>
        <w:t xml:space="preserve"> risinājumu (</w:t>
      </w:r>
      <w:proofErr w:type="spellStart"/>
      <w:r w:rsidRPr="006D31D6">
        <w:rPr>
          <w:rFonts w:ascii="Times New Roman" w:hAnsi="Times New Roman" w:cs="Times New Roman"/>
          <w:sz w:val="24"/>
          <w:szCs w:val="24"/>
        </w:rPr>
        <w:t>mākoņpakalpojumu</w:t>
      </w:r>
      <w:proofErr w:type="spellEnd"/>
      <w:r w:rsidRPr="006D31D6">
        <w:rPr>
          <w:rFonts w:ascii="Times New Roman" w:hAnsi="Times New Roman" w:cs="Times New Roman"/>
          <w:sz w:val="24"/>
          <w:szCs w:val="24"/>
        </w:rPr>
        <w:t xml:space="preserve">) izmantošanai un resursu lietošanai ir daudz priekšrocību pretstatā lokāli instalētu risinājumu un glabātu resursu lietošanai. Šobrīd gan kursu vadības sistēmas, gan mācību vadības sistēmas, gan sadarbības risinājumi ir pieejami kā </w:t>
      </w:r>
      <w:proofErr w:type="spellStart"/>
      <w:r w:rsidRPr="006D31D6">
        <w:rPr>
          <w:rFonts w:ascii="Times New Roman" w:hAnsi="Times New Roman" w:cs="Times New Roman"/>
          <w:sz w:val="24"/>
          <w:szCs w:val="24"/>
        </w:rPr>
        <w:t>mākoņpakalpojumi</w:t>
      </w:r>
      <w:proofErr w:type="spellEnd"/>
      <w:r w:rsidRPr="006D31D6">
        <w:rPr>
          <w:rFonts w:ascii="Times New Roman" w:hAnsi="Times New Roman" w:cs="Times New Roman"/>
          <w:sz w:val="24"/>
          <w:szCs w:val="24"/>
        </w:rPr>
        <w:t xml:space="preserve"> ar augstu pakalpojuma nodrošināšanas kvalitāti, lietotāju atbalstu un pakalpojuma pieejamību (parasti 99,9%) neatkarīgi no datora, planšetes vai </w:t>
      </w:r>
      <w:proofErr w:type="spellStart"/>
      <w:r w:rsidRPr="006D31D6">
        <w:rPr>
          <w:rFonts w:ascii="Times New Roman" w:hAnsi="Times New Roman" w:cs="Times New Roman"/>
          <w:sz w:val="24"/>
          <w:szCs w:val="24"/>
        </w:rPr>
        <w:t>viedtālruņa</w:t>
      </w:r>
      <w:proofErr w:type="spellEnd"/>
      <w:r w:rsidRPr="006D31D6">
        <w:rPr>
          <w:rFonts w:ascii="Times New Roman" w:hAnsi="Times New Roman" w:cs="Times New Roman"/>
          <w:sz w:val="24"/>
          <w:szCs w:val="24"/>
        </w:rPr>
        <w:t xml:space="preserve"> specifikas (modelis, </w:t>
      </w:r>
      <w:proofErr w:type="spellStart"/>
      <w:r w:rsidRPr="006D31D6">
        <w:rPr>
          <w:rFonts w:ascii="Times New Roman" w:hAnsi="Times New Roman" w:cs="Times New Roman"/>
          <w:sz w:val="24"/>
          <w:szCs w:val="24"/>
        </w:rPr>
        <w:t>sistēmprogrammatūra</w:t>
      </w:r>
      <w:proofErr w:type="spellEnd"/>
      <w:r w:rsidRPr="006D31D6">
        <w:rPr>
          <w:rFonts w:ascii="Times New Roman" w:hAnsi="Times New Roman" w:cs="Times New Roman"/>
          <w:sz w:val="24"/>
          <w:szCs w:val="24"/>
        </w:rPr>
        <w:t xml:space="preserve">, lietojumprogrammas) un par salīdzinoši nelielu cenu vai pat bez maksas, ja vien ir pieejams internets. Galvenā </w:t>
      </w:r>
      <w:proofErr w:type="spellStart"/>
      <w:r w:rsidRPr="006D31D6">
        <w:rPr>
          <w:rFonts w:ascii="Times New Roman" w:hAnsi="Times New Roman" w:cs="Times New Roman"/>
          <w:sz w:val="24"/>
          <w:szCs w:val="24"/>
        </w:rPr>
        <w:t>mākoņpakalpojumu</w:t>
      </w:r>
      <w:proofErr w:type="spellEnd"/>
      <w:r w:rsidRPr="006D31D6">
        <w:rPr>
          <w:rFonts w:ascii="Times New Roman" w:hAnsi="Times New Roman" w:cs="Times New Roman"/>
          <w:sz w:val="24"/>
          <w:szCs w:val="24"/>
        </w:rPr>
        <w:t xml:space="preserve"> izvēles priekšrocība izglītības iestādei ir tā, ka nav nepieciešams rūpēties un pārvaldīt infrastruktūru. Papildus tam izglītības iestādēs parasti nav atbilstoša līmeņa I</w:t>
      </w:r>
      <w:r w:rsidR="00672C4D">
        <w:rPr>
          <w:rFonts w:ascii="Times New Roman" w:hAnsi="Times New Roman" w:cs="Times New Roman"/>
          <w:sz w:val="24"/>
          <w:szCs w:val="24"/>
        </w:rPr>
        <w:t>K</w:t>
      </w:r>
      <w:r w:rsidRPr="006D31D6">
        <w:rPr>
          <w:rFonts w:ascii="Times New Roman" w:hAnsi="Times New Roman" w:cs="Times New Roman"/>
          <w:sz w:val="24"/>
          <w:szCs w:val="24"/>
        </w:rPr>
        <w:t>T speciālistu, kas spētu izveidot un nodrošināt tik augsta līmeņa pakalpojumu.</w:t>
      </w:r>
    </w:p>
    <w:p w14:paraId="2CF12D00" w14:textId="78D7D58B" w:rsidR="006D31D6" w:rsidRDefault="006D31D6" w:rsidP="00D76C0B">
      <w:pPr>
        <w:spacing w:after="0" w:line="240" w:lineRule="auto"/>
        <w:ind w:firstLine="720"/>
        <w:jc w:val="both"/>
        <w:rPr>
          <w:rFonts w:ascii="Times New Roman" w:hAnsi="Times New Roman" w:cs="Times New Roman"/>
          <w:sz w:val="24"/>
          <w:szCs w:val="24"/>
        </w:rPr>
      </w:pPr>
      <w:r w:rsidRPr="006D31D6">
        <w:rPr>
          <w:rFonts w:ascii="Times New Roman" w:hAnsi="Times New Roman" w:cs="Times New Roman"/>
          <w:sz w:val="24"/>
          <w:szCs w:val="24"/>
        </w:rPr>
        <w:t>Šobrīd gan kursu vadības sistēmas (CMS-</w:t>
      </w:r>
      <w:proofErr w:type="spellStart"/>
      <w:r w:rsidRPr="006D31D6">
        <w:rPr>
          <w:rFonts w:ascii="Times New Roman" w:hAnsi="Times New Roman" w:cs="Times New Roman"/>
          <w:sz w:val="24"/>
          <w:szCs w:val="24"/>
        </w:rPr>
        <w:t>Course</w:t>
      </w:r>
      <w:proofErr w:type="spellEnd"/>
      <w:r w:rsidRPr="006D31D6">
        <w:rPr>
          <w:rFonts w:ascii="Times New Roman" w:hAnsi="Times New Roman" w:cs="Times New Roman"/>
          <w:sz w:val="24"/>
          <w:szCs w:val="24"/>
        </w:rPr>
        <w:t xml:space="preserve"> </w:t>
      </w:r>
      <w:proofErr w:type="spellStart"/>
      <w:r w:rsidRPr="006D31D6">
        <w:rPr>
          <w:rFonts w:ascii="Times New Roman" w:hAnsi="Times New Roman" w:cs="Times New Roman"/>
          <w:sz w:val="24"/>
          <w:szCs w:val="24"/>
        </w:rPr>
        <w:t>Management</w:t>
      </w:r>
      <w:proofErr w:type="spellEnd"/>
      <w:r w:rsidRPr="006D31D6">
        <w:rPr>
          <w:rFonts w:ascii="Times New Roman" w:hAnsi="Times New Roman" w:cs="Times New Roman"/>
          <w:sz w:val="24"/>
          <w:szCs w:val="24"/>
        </w:rPr>
        <w:t xml:space="preserve"> </w:t>
      </w:r>
      <w:proofErr w:type="spellStart"/>
      <w:r w:rsidRPr="006D31D6">
        <w:rPr>
          <w:rFonts w:ascii="Times New Roman" w:hAnsi="Times New Roman" w:cs="Times New Roman"/>
          <w:sz w:val="24"/>
          <w:szCs w:val="24"/>
        </w:rPr>
        <w:t>systems</w:t>
      </w:r>
      <w:proofErr w:type="spellEnd"/>
      <w:r w:rsidRPr="006D31D6">
        <w:rPr>
          <w:rFonts w:ascii="Times New Roman" w:hAnsi="Times New Roman" w:cs="Times New Roman"/>
          <w:sz w:val="24"/>
          <w:szCs w:val="24"/>
        </w:rPr>
        <w:t xml:space="preserve">), gan mācību procesa vadības sistēmas (LMS – </w:t>
      </w:r>
      <w:proofErr w:type="spellStart"/>
      <w:r w:rsidRPr="006D31D6">
        <w:rPr>
          <w:rFonts w:ascii="Times New Roman" w:hAnsi="Times New Roman" w:cs="Times New Roman"/>
          <w:sz w:val="24"/>
          <w:szCs w:val="24"/>
        </w:rPr>
        <w:t>Learning</w:t>
      </w:r>
      <w:proofErr w:type="spellEnd"/>
      <w:r w:rsidRPr="006D31D6">
        <w:rPr>
          <w:rFonts w:ascii="Times New Roman" w:hAnsi="Times New Roman" w:cs="Times New Roman"/>
          <w:sz w:val="24"/>
          <w:szCs w:val="24"/>
        </w:rPr>
        <w:t xml:space="preserve"> </w:t>
      </w:r>
      <w:proofErr w:type="spellStart"/>
      <w:r w:rsidRPr="006D31D6">
        <w:rPr>
          <w:rFonts w:ascii="Times New Roman" w:hAnsi="Times New Roman" w:cs="Times New Roman"/>
          <w:sz w:val="24"/>
          <w:szCs w:val="24"/>
        </w:rPr>
        <w:t>Management</w:t>
      </w:r>
      <w:proofErr w:type="spellEnd"/>
      <w:r w:rsidRPr="006D31D6">
        <w:rPr>
          <w:rFonts w:ascii="Times New Roman" w:hAnsi="Times New Roman" w:cs="Times New Roman"/>
          <w:sz w:val="24"/>
          <w:szCs w:val="24"/>
        </w:rPr>
        <w:t xml:space="preserve"> </w:t>
      </w:r>
      <w:proofErr w:type="spellStart"/>
      <w:r w:rsidRPr="006D31D6">
        <w:rPr>
          <w:rFonts w:ascii="Times New Roman" w:hAnsi="Times New Roman" w:cs="Times New Roman"/>
          <w:sz w:val="24"/>
          <w:szCs w:val="24"/>
        </w:rPr>
        <w:t>systems</w:t>
      </w:r>
      <w:proofErr w:type="spellEnd"/>
      <w:r w:rsidRPr="006D31D6">
        <w:rPr>
          <w:rFonts w:ascii="Times New Roman" w:hAnsi="Times New Roman" w:cs="Times New Roman"/>
          <w:sz w:val="24"/>
          <w:szCs w:val="24"/>
        </w:rPr>
        <w:t>), gan skolotāju un skolēnu mācību sadarbībai izmantojamie I</w:t>
      </w:r>
      <w:r w:rsidR="00672C4D">
        <w:rPr>
          <w:rFonts w:ascii="Times New Roman" w:hAnsi="Times New Roman" w:cs="Times New Roman"/>
          <w:sz w:val="24"/>
          <w:szCs w:val="24"/>
        </w:rPr>
        <w:t>K</w:t>
      </w:r>
      <w:r w:rsidRPr="006D31D6">
        <w:rPr>
          <w:rFonts w:ascii="Times New Roman" w:hAnsi="Times New Roman" w:cs="Times New Roman"/>
          <w:sz w:val="24"/>
          <w:szCs w:val="24"/>
        </w:rPr>
        <w:t xml:space="preserve">T risinājumi ir pieejami </w:t>
      </w:r>
      <w:proofErr w:type="spellStart"/>
      <w:r w:rsidRPr="006D31D6">
        <w:rPr>
          <w:rFonts w:ascii="Times New Roman" w:hAnsi="Times New Roman" w:cs="Times New Roman"/>
          <w:sz w:val="24"/>
          <w:szCs w:val="24"/>
        </w:rPr>
        <w:t>mākoņpakalpojumu</w:t>
      </w:r>
      <w:proofErr w:type="spellEnd"/>
      <w:r w:rsidRPr="006D31D6">
        <w:rPr>
          <w:rFonts w:ascii="Times New Roman" w:hAnsi="Times New Roman" w:cs="Times New Roman"/>
          <w:sz w:val="24"/>
          <w:szCs w:val="24"/>
        </w:rPr>
        <w:t xml:space="preserve"> veidā.</w:t>
      </w:r>
    </w:p>
    <w:p w14:paraId="586C0D57" w14:textId="77777777" w:rsidR="00B633BC" w:rsidRDefault="00B633BC" w:rsidP="00B633BC">
      <w:pPr>
        <w:spacing w:after="120" w:line="240" w:lineRule="auto"/>
        <w:ind w:firstLine="720"/>
        <w:jc w:val="both"/>
        <w:rPr>
          <w:rFonts w:ascii="Times New Roman" w:hAnsi="Times New Roman" w:cs="Times New Roman"/>
          <w:sz w:val="24"/>
          <w:szCs w:val="24"/>
        </w:rPr>
      </w:pPr>
    </w:p>
    <w:p w14:paraId="30ED60D2" w14:textId="1E5B42E8" w:rsidR="00940B3D" w:rsidRDefault="00940B3D" w:rsidP="00B633BC">
      <w:pPr>
        <w:pStyle w:val="Virsraksts2"/>
        <w:spacing w:before="0" w:after="120" w:line="240" w:lineRule="auto"/>
        <w:jc w:val="both"/>
        <w:rPr>
          <w:rFonts w:ascii="Times" w:hAnsi="Times" w:cs="Times New Roman"/>
          <w:b w:val="0"/>
          <w:bCs w:val="0"/>
        </w:rPr>
      </w:pPr>
      <w:r w:rsidRPr="00D33E3E">
        <w:rPr>
          <w:rFonts w:ascii="Times" w:hAnsi="Times" w:cs="Times New Roman"/>
          <w:b w:val="0"/>
          <w:bCs w:val="0"/>
        </w:rPr>
        <w:t>2.1.</w:t>
      </w:r>
      <w:r>
        <w:rPr>
          <w:rFonts w:ascii="Times" w:hAnsi="Times" w:cs="Times New Roman"/>
          <w:b w:val="0"/>
          <w:bCs w:val="0"/>
        </w:rPr>
        <w:t>1.</w:t>
      </w:r>
      <w:r w:rsidRPr="00D33E3E">
        <w:rPr>
          <w:rFonts w:ascii="Times" w:hAnsi="Times" w:cs="Times New Roman"/>
          <w:b w:val="0"/>
          <w:bCs w:val="0"/>
        </w:rPr>
        <w:t xml:space="preserve"> </w:t>
      </w:r>
      <w:r w:rsidR="00E521E3" w:rsidRPr="00E521E3">
        <w:rPr>
          <w:rFonts w:ascii="Times" w:hAnsi="Times" w:cs="Times New Roman"/>
          <w:b w:val="0"/>
          <w:bCs w:val="0"/>
        </w:rPr>
        <w:t>Kursu vadības sistēmas</w:t>
      </w:r>
    </w:p>
    <w:p w14:paraId="0ED135B2" w14:textId="77777777" w:rsidR="00E521E3" w:rsidRPr="00E521E3" w:rsidRDefault="00E521E3" w:rsidP="00B633BC">
      <w:pPr>
        <w:spacing w:after="120" w:line="240" w:lineRule="auto"/>
        <w:ind w:firstLine="720"/>
        <w:jc w:val="both"/>
        <w:rPr>
          <w:rFonts w:ascii="Times New Roman" w:hAnsi="Times New Roman" w:cs="Times New Roman"/>
          <w:sz w:val="24"/>
          <w:szCs w:val="24"/>
        </w:rPr>
      </w:pPr>
      <w:r w:rsidRPr="00E521E3">
        <w:rPr>
          <w:rFonts w:ascii="Times New Roman" w:hAnsi="Times New Roman" w:cs="Times New Roman"/>
          <w:sz w:val="24"/>
          <w:szCs w:val="24"/>
        </w:rPr>
        <w:t>Kursu vadības sistēmas plaši tiek izmantotas visdažādākajiem ar mācību procesu saistītiem mērķiem, bet pamatā tam, lai nodrošinātu izglītojamajiem piekļuvi mācību saturam un uzdevumiem gan klātienē, gan attālināti un neatkarīgi no laika un vietas, ja vien ir pieejams internets un dators vai jebkāda cita mobilā ierīce.</w:t>
      </w:r>
    </w:p>
    <w:p w14:paraId="71995888" w14:textId="6D831A92" w:rsidR="00E521E3" w:rsidRPr="00E521E3" w:rsidRDefault="00E521E3" w:rsidP="00B633BC">
      <w:pPr>
        <w:spacing w:after="120" w:line="240" w:lineRule="auto"/>
        <w:ind w:firstLine="720"/>
        <w:jc w:val="both"/>
        <w:rPr>
          <w:rFonts w:ascii="Times New Roman" w:hAnsi="Times New Roman" w:cs="Times New Roman"/>
          <w:sz w:val="24"/>
          <w:szCs w:val="24"/>
        </w:rPr>
      </w:pPr>
      <w:r w:rsidRPr="00E521E3">
        <w:rPr>
          <w:rFonts w:ascii="Times New Roman" w:hAnsi="Times New Roman" w:cs="Times New Roman"/>
          <w:sz w:val="24"/>
          <w:szCs w:val="24"/>
        </w:rPr>
        <w:t>Bez slēgtiem (maksas) klašu vadības risinājumiem ir pieejami risinājumi atvērto tehnoloģiju (</w:t>
      </w:r>
      <w:proofErr w:type="spellStart"/>
      <w:r w:rsidRPr="00E521E3">
        <w:rPr>
          <w:rFonts w:ascii="Times New Roman" w:hAnsi="Times New Roman" w:cs="Times New Roman"/>
          <w:i/>
          <w:sz w:val="24"/>
          <w:szCs w:val="24"/>
        </w:rPr>
        <w:t>open</w:t>
      </w:r>
      <w:proofErr w:type="spellEnd"/>
      <w:r w:rsidRPr="00E521E3">
        <w:rPr>
          <w:rFonts w:ascii="Times New Roman" w:hAnsi="Times New Roman" w:cs="Times New Roman"/>
          <w:i/>
          <w:sz w:val="24"/>
          <w:szCs w:val="24"/>
        </w:rPr>
        <w:t xml:space="preserve"> </w:t>
      </w:r>
      <w:proofErr w:type="spellStart"/>
      <w:r w:rsidRPr="00E521E3">
        <w:rPr>
          <w:rFonts w:ascii="Times New Roman" w:hAnsi="Times New Roman" w:cs="Times New Roman"/>
          <w:i/>
          <w:sz w:val="24"/>
          <w:szCs w:val="24"/>
        </w:rPr>
        <w:t>source</w:t>
      </w:r>
      <w:proofErr w:type="spellEnd"/>
      <w:r w:rsidRPr="00E521E3">
        <w:rPr>
          <w:rFonts w:ascii="Times New Roman" w:hAnsi="Times New Roman" w:cs="Times New Roman"/>
          <w:sz w:val="24"/>
          <w:szCs w:val="24"/>
        </w:rPr>
        <w:t>) veidā. Tā piemēram, Latvijas atvērto tehnoloģiju asociācija rosina izmantot elekt</w:t>
      </w:r>
      <w:r>
        <w:rPr>
          <w:rFonts w:ascii="Times New Roman" w:hAnsi="Times New Roman" w:cs="Times New Roman"/>
          <w:sz w:val="24"/>
          <w:szCs w:val="24"/>
        </w:rPr>
        <w:t xml:space="preserve">ronisko mācību platformu </w:t>
      </w:r>
      <w:proofErr w:type="spellStart"/>
      <w:r>
        <w:rPr>
          <w:rFonts w:ascii="Times New Roman" w:hAnsi="Times New Roman" w:cs="Times New Roman"/>
          <w:sz w:val="24"/>
          <w:szCs w:val="24"/>
        </w:rPr>
        <w:t>Moodle</w:t>
      </w:r>
      <w:proofErr w:type="spellEnd"/>
      <w:r w:rsidRPr="00E521E3">
        <w:rPr>
          <w:rFonts w:ascii="Times New Roman" w:hAnsi="Times New Roman" w:cs="Times New Roman"/>
          <w:sz w:val="24"/>
          <w:szCs w:val="24"/>
        </w:rPr>
        <w:t xml:space="preserve">, kas ir mūsdienīga un funkcionāla, ko plaši izmanto kā Latvijā, tā arī citur pasaulē no pamatskolas līdz augstskolu līmenim, kā arī citās nozarēs, piemēram, darbinieku mācībās. Tā piedāvā nodarbību plānošanu, elektronisko materiālu izvietošanu, dažādus automatizētus pārbaudījumu veidus, atzīmju aprēķināšanas sistēmu, apziņošanu, diskusijas, un citas e-mācību platformas funkcijas. Šī platforma ir iegūstama bez maksas atvērtā pirmkoda veidā, </w:t>
      </w:r>
      <w:r w:rsidR="0060783E">
        <w:rPr>
          <w:rFonts w:ascii="Times New Roman" w:hAnsi="Times New Roman" w:cs="Times New Roman"/>
          <w:sz w:val="24"/>
          <w:szCs w:val="24"/>
        </w:rPr>
        <w:t xml:space="preserve">gan par maksu, saņemot papildus servisus un funkcionalitāti, </w:t>
      </w:r>
      <w:r w:rsidRPr="00E521E3">
        <w:rPr>
          <w:rFonts w:ascii="Times New Roman" w:hAnsi="Times New Roman" w:cs="Times New Roman"/>
          <w:sz w:val="24"/>
          <w:szCs w:val="24"/>
        </w:rPr>
        <w:t xml:space="preserve">un var tikt izvietota skolu serveros (ja skolai tādi ir pieejami), taču ieteicams izvēlēties </w:t>
      </w:r>
      <w:proofErr w:type="spellStart"/>
      <w:r w:rsidRPr="00E521E3">
        <w:rPr>
          <w:rFonts w:ascii="Times New Roman" w:hAnsi="Times New Roman" w:cs="Times New Roman"/>
          <w:sz w:val="24"/>
          <w:szCs w:val="24"/>
        </w:rPr>
        <w:t>mākoņpakalpojumu</w:t>
      </w:r>
      <w:proofErr w:type="spellEnd"/>
      <w:r w:rsidRPr="00E521E3">
        <w:rPr>
          <w:rFonts w:ascii="Times New Roman" w:hAnsi="Times New Roman" w:cs="Times New Roman"/>
          <w:sz w:val="24"/>
          <w:szCs w:val="24"/>
        </w:rPr>
        <w:t>, kas nodrošina tajās iekļautā satura augstāku pieejamību skolēniem un skolotājiem neatkarīgi no vietas un laika.</w:t>
      </w:r>
    </w:p>
    <w:p w14:paraId="2E228DC8" w14:textId="68292418" w:rsidR="00E521E3" w:rsidRDefault="00E521E3" w:rsidP="00D76C0B">
      <w:pPr>
        <w:spacing w:after="0" w:line="240" w:lineRule="auto"/>
        <w:ind w:firstLine="720"/>
        <w:jc w:val="both"/>
        <w:rPr>
          <w:rFonts w:ascii="Times New Roman" w:hAnsi="Times New Roman" w:cs="Times New Roman"/>
          <w:sz w:val="24"/>
          <w:szCs w:val="24"/>
        </w:rPr>
      </w:pPr>
      <w:r w:rsidRPr="00E521E3">
        <w:rPr>
          <w:rFonts w:ascii="Times New Roman" w:hAnsi="Times New Roman" w:cs="Times New Roman"/>
          <w:sz w:val="24"/>
          <w:szCs w:val="24"/>
        </w:rPr>
        <w:t xml:space="preserve">Arvien lielāku popularitāti iegūst atvērtā koda kursu vadības sistēma </w:t>
      </w:r>
      <w:proofErr w:type="spellStart"/>
      <w:r w:rsidRPr="00E521E3">
        <w:rPr>
          <w:rFonts w:ascii="Times New Roman" w:hAnsi="Times New Roman" w:cs="Times New Roman"/>
          <w:sz w:val="24"/>
          <w:szCs w:val="24"/>
        </w:rPr>
        <w:t>EdX</w:t>
      </w:r>
      <w:proofErr w:type="spellEnd"/>
      <w:r w:rsidRPr="00E521E3">
        <w:rPr>
          <w:rFonts w:ascii="Times New Roman" w:hAnsi="Times New Roman" w:cs="Times New Roman"/>
          <w:sz w:val="24"/>
          <w:szCs w:val="24"/>
        </w:rPr>
        <w:t xml:space="preserve">. </w:t>
      </w:r>
      <w:r w:rsidR="00804489">
        <w:rPr>
          <w:rFonts w:ascii="Times New Roman" w:hAnsi="Times New Roman" w:cs="Times New Roman"/>
          <w:sz w:val="24"/>
          <w:szCs w:val="24"/>
        </w:rPr>
        <w:t>Š</w:t>
      </w:r>
      <w:r w:rsidRPr="00E521E3">
        <w:rPr>
          <w:rFonts w:ascii="Times New Roman" w:hAnsi="Times New Roman" w:cs="Times New Roman"/>
          <w:sz w:val="24"/>
          <w:szCs w:val="24"/>
        </w:rPr>
        <w:t>o sistēmu pl</w:t>
      </w:r>
      <w:r w:rsidR="00804489">
        <w:rPr>
          <w:rFonts w:ascii="Times New Roman" w:hAnsi="Times New Roman" w:cs="Times New Roman"/>
          <w:sz w:val="24"/>
          <w:szCs w:val="24"/>
        </w:rPr>
        <w:t>ānots</w:t>
      </w:r>
      <w:r w:rsidRPr="00E521E3">
        <w:rPr>
          <w:rFonts w:ascii="Times New Roman" w:hAnsi="Times New Roman" w:cs="Times New Roman"/>
          <w:sz w:val="24"/>
          <w:szCs w:val="24"/>
        </w:rPr>
        <w:t xml:space="preserve"> izmantot gan pedagogu profesionālās pilnveides īstenošanai, gan ņemot vērā Latvijā pieejamo atbalstu sistēmas pielāgošanā un profesionālas mācības iespējas darbam ar sistēmu un izmantošanu jautājumos.</w:t>
      </w:r>
      <w:r w:rsidR="003470E3">
        <w:rPr>
          <w:rFonts w:ascii="Times New Roman" w:hAnsi="Times New Roman" w:cs="Times New Roman"/>
          <w:sz w:val="24"/>
          <w:szCs w:val="24"/>
        </w:rPr>
        <w:t xml:space="preserve"> Kuru no minētajām sistēmām (vai citu) izvēlēties ir skolas </w:t>
      </w:r>
      <w:r w:rsidR="00037140">
        <w:rPr>
          <w:rFonts w:ascii="Times New Roman" w:hAnsi="Times New Roman" w:cs="Times New Roman"/>
          <w:sz w:val="24"/>
          <w:szCs w:val="24"/>
        </w:rPr>
        <w:t xml:space="preserve">lēmums, ņemot vērā </w:t>
      </w:r>
      <w:r w:rsidR="00913B8A">
        <w:rPr>
          <w:rFonts w:ascii="Times New Roman" w:hAnsi="Times New Roman" w:cs="Times New Roman"/>
          <w:sz w:val="24"/>
          <w:szCs w:val="24"/>
        </w:rPr>
        <w:t xml:space="preserve">skolas </w:t>
      </w:r>
      <w:r w:rsidR="00037140">
        <w:rPr>
          <w:rFonts w:ascii="Times New Roman" w:hAnsi="Times New Roman" w:cs="Times New Roman"/>
          <w:sz w:val="24"/>
          <w:szCs w:val="24"/>
        </w:rPr>
        <w:t>vajadzības</w:t>
      </w:r>
      <w:r w:rsidR="00913B8A">
        <w:rPr>
          <w:rFonts w:ascii="Times New Roman" w:hAnsi="Times New Roman" w:cs="Times New Roman"/>
          <w:sz w:val="24"/>
          <w:szCs w:val="24"/>
        </w:rPr>
        <w:t xml:space="preserve"> minēto sistēmu izmantošanai</w:t>
      </w:r>
      <w:r w:rsidR="00037140">
        <w:rPr>
          <w:rFonts w:ascii="Times New Roman" w:hAnsi="Times New Roman" w:cs="Times New Roman"/>
          <w:sz w:val="24"/>
          <w:szCs w:val="24"/>
        </w:rPr>
        <w:t>.</w:t>
      </w:r>
    </w:p>
    <w:p w14:paraId="1153D701" w14:textId="77777777" w:rsidR="00B633BC" w:rsidRPr="00E521E3" w:rsidRDefault="00B633BC" w:rsidP="00B633BC">
      <w:pPr>
        <w:spacing w:after="120" w:line="240" w:lineRule="auto"/>
        <w:ind w:firstLine="720"/>
        <w:jc w:val="both"/>
        <w:rPr>
          <w:rFonts w:ascii="Times New Roman" w:hAnsi="Times New Roman" w:cs="Times New Roman"/>
          <w:sz w:val="24"/>
          <w:szCs w:val="24"/>
        </w:rPr>
      </w:pPr>
    </w:p>
    <w:p w14:paraId="33CC14DF" w14:textId="1BFDF497" w:rsidR="00940B3D" w:rsidRDefault="00940B3D" w:rsidP="00B633BC">
      <w:pPr>
        <w:pStyle w:val="Virsraksts2"/>
        <w:spacing w:before="0" w:after="120" w:line="240" w:lineRule="auto"/>
        <w:jc w:val="both"/>
        <w:rPr>
          <w:rFonts w:ascii="Times" w:hAnsi="Times" w:cs="Times New Roman"/>
          <w:b w:val="0"/>
          <w:bCs w:val="0"/>
        </w:rPr>
      </w:pPr>
      <w:r w:rsidRPr="00D33E3E">
        <w:rPr>
          <w:rFonts w:ascii="Times" w:hAnsi="Times" w:cs="Times New Roman"/>
          <w:b w:val="0"/>
          <w:bCs w:val="0"/>
        </w:rPr>
        <w:t>2.1.</w:t>
      </w:r>
      <w:r>
        <w:rPr>
          <w:rFonts w:ascii="Times" w:hAnsi="Times" w:cs="Times New Roman"/>
          <w:b w:val="0"/>
          <w:bCs w:val="0"/>
        </w:rPr>
        <w:t>2.</w:t>
      </w:r>
      <w:r w:rsidRPr="00D33E3E">
        <w:rPr>
          <w:rFonts w:ascii="Times" w:hAnsi="Times" w:cs="Times New Roman"/>
          <w:b w:val="0"/>
          <w:bCs w:val="0"/>
        </w:rPr>
        <w:t xml:space="preserve"> </w:t>
      </w:r>
      <w:r w:rsidR="009777ED" w:rsidRPr="009777ED">
        <w:rPr>
          <w:rFonts w:ascii="Times" w:hAnsi="Times" w:cs="Times New Roman"/>
          <w:b w:val="0"/>
          <w:bCs w:val="0"/>
        </w:rPr>
        <w:t>Mācību procesa vadības sistēmas un servisi</w:t>
      </w:r>
    </w:p>
    <w:p w14:paraId="05BE2DB4" w14:textId="727E073D" w:rsidR="009777ED" w:rsidRPr="009777ED" w:rsidRDefault="009777ED" w:rsidP="00B633BC">
      <w:pPr>
        <w:spacing w:after="120" w:line="240" w:lineRule="auto"/>
        <w:ind w:firstLine="720"/>
        <w:jc w:val="both"/>
        <w:rPr>
          <w:rFonts w:ascii="Times New Roman" w:hAnsi="Times New Roman" w:cs="Times New Roman"/>
          <w:sz w:val="24"/>
          <w:szCs w:val="24"/>
        </w:rPr>
      </w:pPr>
      <w:r w:rsidRPr="009777ED">
        <w:rPr>
          <w:rFonts w:ascii="Times New Roman" w:hAnsi="Times New Roman" w:cs="Times New Roman"/>
          <w:sz w:val="24"/>
          <w:szCs w:val="24"/>
        </w:rPr>
        <w:t>Arvien lielāku pielietojumu un plašu izmantošanu šobrīd iegūst sistēmas, kuras izstrādātas ar mērķi dažādot un individualizēt mācību procesu izmantojot skolēniem un skolotājiem pieejamās ierīces. Šādas sistēmas nodrošina iespēju skolotājam ar datora palīdzību sagatavot mācību materiālu, t.sk. interaktīvus uzdevumus izmantojot tekstu, attēlus, video, skaņas datnes, vadīt mācību procesu klasē, uzdot, saņemt un sniegt atgriezenisko saiti par skolēnu paveikto, vērtēt, sazināties, sadarboties, risināt uzdevumus individuāli vai grupās.</w:t>
      </w:r>
    </w:p>
    <w:p w14:paraId="6BEC075D" w14:textId="77777777" w:rsidR="009777ED" w:rsidRPr="009777ED" w:rsidRDefault="009777ED" w:rsidP="00B633BC">
      <w:pPr>
        <w:spacing w:after="120" w:line="240" w:lineRule="auto"/>
        <w:ind w:firstLine="720"/>
        <w:jc w:val="both"/>
        <w:rPr>
          <w:rFonts w:ascii="Times New Roman" w:hAnsi="Times New Roman" w:cs="Times New Roman"/>
          <w:sz w:val="24"/>
          <w:szCs w:val="24"/>
        </w:rPr>
      </w:pPr>
      <w:r w:rsidRPr="009777ED">
        <w:rPr>
          <w:rFonts w:ascii="Times New Roman" w:hAnsi="Times New Roman" w:cs="Times New Roman"/>
          <w:sz w:val="24"/>
          <w:szCs w:val="24"/>
        </w:rPr>
        <w:t xml:space="preserve">Populārākie no šādiem risinājumiem ir </w:t>
      </w:r>
      <w:proofErr w:type="spellStart"/>
      <w:r w:rsidRPr="009777ED">
        <w:rPr>
          <w:rFonts w:ascii="Times New Roman" w:hAnsi="Times New Roman" w:cs="Times New Roman"/>
          <w:sz w:val="24"/>
          <w:szCs w:val="24"/>
        </w:rPr>
        <w:t>Edmodo</w:t>
      </w:r>
      <w:proofErr w:type="spellEnd"/>
      <w:r w:rsidRPr="009777ED">
        <w:rPr>
          <w:rFonts w:ascii="Times New Roman" w:hAnsi="Times New Roman" w:cs="Times New Roman"/>
          <w:sz w:val="24"/>
          <w:szCs w:val="24"/>
        </w:rPr>
        <w:t xml:space="preserve">, </w:t>
      </w:r>
      <w:proofErr w:type="spellStart"/>
      <w:r w:rsidRPr="009777ED">
        <w:rPr>
          <w:rFonts w:ascii="Times New Roman" w:hAnsi="Times New Roman" w:cs="Times New Roman"/>
          <w:sz w:val="24"/>
          <w:szCs w:val="24"/>
        </w:rPr>
        <w:t>Classflow</w:t>
      </w:r>
      <w:proofErr w:type="spellEnd"/>
      <w:r w:rsidRPr="009777ED">
        <w:rPr>
          <w:rFonts w:ascii="Times New Roman" w:hAnsi="Times New Roman" w:cs="Times New Roman"/>
          <w:sz w:val="24"/>
          <w:szCs w:val="24"/>
        </w:rPr>
        <w:t xml:space="preserve">, </w:t>
      </w:r>
      <w:proofErr w:type="spellStart"/>
      <w:r w:rsidRPr="009777ED">
        <w:rPr>
          <w:rFonts w:ascii="Times New Roman" w:hAnsi="Times New Roman" w:cs="Times New Roman"/>
          <w:sz w:val="24"/>
          <w:szCs w:val="24"/>
        </w:rPr>
        <w:t>Nearpod</w:t>
      </w:r>
      <w:proofErr w:type="spellEnd"/>
      <w:r w:rsidRPr="009777ED">
        <w:rPr>
          <w:rFonts w:ascii="Times New Roman" w:hAnsi="Times New Roman" w:cs="Times New Roman"/>
          <w:sz w:val="24"/>
          <w:szCs w:val="24"/>
        </w:rPr>
        <w:t xml:space="preserve">, </w:t>
      </w:r>
      <w:proofErr w:type="spellStart"/>
      <w:r w:rsidRPr="009777ED">
        <w:rPr>
          <w:rFonts w:ascii="Times New Roman" w:hAnsi="Times New Roman" w:cs="Times New Roman"/>
          <w:sz w:val="24"/>
          <w:szCs w:val="24"/>
        </w:rPr>
        <w:t>Bleandspace</w:t>
      </w:r>
      <w:proofErr w:type="spellEnd"/>
      <w:r w:rsidRPr="009777ED">
        <w:rPr>
          <w:rFonts w:ascii="Times New Roman" w:hAnsi="Times New Roman" w:cs="Times New Roman"/>
          <w:sz w:val="24"/>
          <w:szCs w:val="24"/>
        </w:rPr>
        <w:t>.</w:t>
      </w:r>
    </w:p>
    <w:p w14:paraId="1F924FEE" w14:textId="5A1EF344" w:rsidR="00272485" w:rsidRDefault="009777ED" w:rsidP="00272485">
      <w:pPr>
        <w:spacing w:after="120" w:line="240" w:lineRule="auto"/>
        <w:ind w:firstLine="720"/>
        <w:jc w:val="both"/>
        <w:rPr>
          <w:rFonts w:ascii="Times New Roman" w:hAnsi="Times New Roman" w:cs="Times New Roman"/>
          <w:sz w:val="24"/>
          <w:szCs w:val="24"/>
        </w:rPr>
      </w:pPr>
      <w:r w:rsidRPr="009777ED">
        <w:rPr>
          <w:rFonts w:ascii="Times New Roman" w:hAnsi="Times New Roman" w:cs="Times New Roman"/>
          <w:sz w:val="24"/>
          <w:szCs w:val="24"/>
        </w:rPr>
        <w:t xml:space="preserve">Izvēloties kādu no šiem risinājumiem, iesakām izvērtēt nākotnes izmaksas, jo šie risinājumi ar </w:t>
      </w:r>
      <w:r w:rsidR="0060783E">
        <w:rPr>
          <w:rFonts w:ascii="Times New Roman" w:hAnsi="Times New Roman" w:cs="Times New Roman"/>
          <w:sz w:val="24"/>
          <w:szCs w:val="24"/>
        </w:rPr>
        <w:t>plašāku</w:t>
      </w:r>
      <w:r w:rsidRPr="009777ED">
        <w:rPr>
          <w:rFonts w:ascii="Times New Roman" w:hAnsi="Times New Roman" w:cs="Times New Roman"/>
          <w:sz w:val="24"/>
          <w:szCs w:val="24"/>
        </w:rPr>
        <w:t xml:space="preserve"> funkcionalitāti ir izmantojami, ja tiek iegādāts maksas pakalpojums. Bezmaksas versijām parasti ir funkcionalitātes ierobežojumi.</w:t>
      </w:r>
      <w:r w:rsidR="00272485">
        <w:rPr>
          <w:rFonts w:ascii="Times New Roman" w:hAnsi="Times New Roman" w:cs="Times New Roman"/>
          <w:sz w:val="24"/>
          <w:szCs w:val="24"/>
        </w:rPr>
        <w:t xml:space="preserve"> </w:t>
      </w:r>
    </w:p>
    <w:p w14:paraId="5FD6B022" w14:textId="48C42249" w:rsidR="00B633BC" w:rsidRDefault="0060783E" w:rsidP="00B633BC">
      <w:pPr>
        <w:spacing w:after="120" w:line="240" w:lineRule="auto"/>
        <w:ind w:firstLine="720"/>
        <w:jc w:val="both"/>
        <w:rPr>
          <w:rFonts w:ascii="Times New Roman" w:hAnsi="Times New Roman" w:cs="Times New Roman"/>
          <w:sz w:val="24"/>
          <w:szCs w:val="24"/>
        </w:rPr>
      </w:pPr>
      <w:r w:rsidRPr="0060783E">
        <w:rPr>
          <w:rFonts w:ascii="Times New Roman" w:hAnsi="Times New Roman" w:cs="Times New Roman"/>
          <w:sz w:val="24"/>
          <w:szCs w:val="24"/>
        </w:rPr>
        <w:t>Šādu vadības sistēmu iegādes izmaksas specifiskā atbalsta</w:t>
      </w:r>
      <w:r>
        <w:rPr>
          <w:rFonts w:ascii="Times New Roman" w:hAnsi="Times New Roman" w:cs="Times New Roman"/>
          <w:sz w:val="24"/>
          <w:szCs w:val="24"/>
        </w:rPr>
        <w:t xml:space="preserve"> ietvaros ir attiecināmas, bet u</w:t>
      </w:r>
      <w:r w:rsidRPr="0060783E">
        <w:rPr>
          <w:rFonts w:ascii="Times New Roman" w:hAnsi="Times New Roman" w:cs="Times New Roman"/>
          <w:sz w:val="24"/>
          <w:szCs w:val="24"/>
        </w:rPr>
        <w:t>zturēšanas izmaksas (tai skaitā ārpakalpojuma veidā) specifiskā atbalsta ietvaros nav attiecināmas, un sedzamas no pašvaldība</w:t>
      </w:r>
      <w:r>
        <w:rPr>
          <w:rFonts w:ascii="Times New Roman" w:hAnsi="Times New Roman" w:cs="Times New Roman"/>
          <w:sz w:val="24"/>
          <w:szCs w:val="24"/>
        </w:rPr>
        <w:t xml:space="preserve">s budžeta līdzekļiem. </w:t>
      </w:r>
    </w:p>
    <w:p w14:paraId="17FC50F8" w14:textId="77777777" w:rsidR="0060783E" w:rsidRPr="009777ED" w:rsidRDefault="0060783E" w:rsidP="00B633BC">
      <w:pPr>
        <w:spacing w:after="120" w:line="240" w:lineRule="auto"/>
        <w:ind w:firstLine="720"/>
        <w:jc w:val="both"/>
        <w:rPr>
          <w:rFonts w:ascii="Times New Roman" w:hAnsi="Times New Roman" w:cs="Times New Roman"/>
          <w:sz w:val="24"/>
          <w:szCs w:val="24"/>
        </w:rPr>
      </w:pPr>
    </w:p>
    <w:p w14:paraId="33D6E10A" w14:textId="0CB38468" w:rsidR="00940B3D" w:rsidRDefault="00940B3D" w:rsidP="00B633BC">
      <w:pPr>
        <w:pStyle w:val="Virsraksts2"/>
        <w:spacing w:before="0" w:after="120" w:line="240" w:lineRule="auto"/>
        <w:jc w:val="both"/>
        <w:rPr>
          <w:rFonts w:ascii="Times" w:hAnsi="Times" w:cs="Times New Roman"/>
          <w:b w:val="0"/>
          <w:bCs w:val="0"/>
        </w:rPr>
      </w:pPr>
      <w:r w:rsidRPr="00D33E3E">
        <w:rPr>
          <w:rFonts w:ascii="Times" w:hAnsi="Times" w:cs="Times New Roman"/>
          <w:b w:val="0"/>
          <w:bCs w:val="0"/>
        </w:rPr>
        <w:t>2.1.</w:t>
      </w:r>
      <w:r>
        <w:rPr>
          <w:rFonts w:ascii="Times" w:hAnsi="Times" w:cs="Times New Roman"/>
          <w:b w:val="0"/>
          <w:bCs w:val="0"/>
        </w:rPr>
        <w:t>3.</w:t>
      </w:r>
      <w:r w:rsidRPr="00D33E3E">
        <w:rPr>
          <w:rFonts w:ascii="Times" w:hAnsi="Times" w:cs="Times New Roman"/>
          <w:b w:val="0"/>
          <w:bCs w:val="0"/>
        </w:rPr>
        <w:t xml:space="preserve"> </w:t>
      </w:r>
      <w:r w:rsidR="009777ED" w:rsidRPr="009777ED">
        <w:rPr>
          <w:rFonts w:ascii="Times" w:hAnsi="Times" w:cs="Times New Roman"/>
          <w:b w:val="0"/>
          <w:bCs w:val="0"/>
        </w:rPr>
        <w:t>Integrētie</w:t>
      </w:r>
      <w:r w:rsidR="00672C4D">
        <w:rPr>
          <w:rFonts w:ascii="Times" w:hAnsi="Times" w:cs="Times New Roman"/>
          <w:b w:val="0"/>
          <w:bCs w:val="0"/>
        </w:rPr>
        <w:t xml:space="preserve"> </w:t>
      </w:r>
      <w:r w:rsidR="00672C4D" w:rsidRPr="00672C4D">
        <w:rPr>
          <w:rFonts w:ascii="Times" w:hAnsi="Times" w:cs="Times New Roman"/>
          <w:b w:val="0"/>
          <w:bCs w:val="0"/>
        </w:rPr>
        <w:t xml:space="preserve">informācijas un </w:t>
      </w:r>
      <w:r w:rsidR="00E93ACB">
        <w:rPr>
          <w:rFonts w:ascii="Times" w:hAnsi="Times" w:cs="Times New Roman"/>
          <w:b w:val="0"/>
          <w:bCs w:val="0"/>
        </w:rPr>
        <w:t>komunikācijas</w:t>
      </w:r>
      <w:r w:rsidR="00672C4D" w:rsidRPr="00672C4D">
        <w:rPr>
          <w:rFonts w:ascii="Times" w:hAnsi="Times" w:cs="Times New Roman"/>
          <w:b w:val="0"/>
          <w:bCs w:val="0"/>
        </w:rPr>
        <w:t xml:space="preserve"> tehnoloģiju</w:t>
      </w:r>
      <w:r w:rsidR="009777ED" w:rsidRPr="009777ED">
        <w:rPr>
          <w:rFonts w:ascii="Times" w:hAnsi="Times" w:cs="Times New Roman"/>
          <w:b w:val="0"/>
          <w:bCs w:val="0"/>
        </w:rPr>
        <w:t xml:space="preserve"> risinājumi (</w:t>
      </w:r>
      <w:proofErr w:type="spellStart"/>
      <w:r w:rsidR="009777ED" w:rsidRPr="009777ED">
        <w:rPr>
          <w:rFonts w:ascii="Times" w:hAnsi="Times" w:cs="Times New Roman"/>
          <w:b w:val="0"/>
          <w:bCs w:val="0"/>
        </w:rPr>
        <w:t>mākoņpakalpojumi</w:t>
      </w:r>
      <w:proofErr w:type="spellEnd"/>
      <w:r w:rsidR="009777ED" w:rsidRPr="009777ED">
        <w:rPr>
          <w:rFonts w:ascii="Times" w:hAnsi="Times" w:cs="Times New Roman"/>
          <w:b w:val="0"/>
          <w:bCs w:val="0"/>
        </w:rPr>
        <w:t>) skolēnu un skolotāju mācību sadarbības nodrošināšanai</w:t>
      </w:r>
    </w:p>
    <w:p w14:paraId="787130AC" w14:textId="3945B02F" w:rsidR="009777ED" w:rsidRPr="009777ED" w:rsidRDefault="009777ED" w:rsidP="00B633BC">
      <w:pPr>
        <w:spacing w:after="120" w:line="240" w:lineRule="auto"/>
        <w:ind w:firstLine="720"/>
        <w:jc w:val="both"/>
        <w:rPr>
          <w:rFonts w:ascii="Times New Roman" w:hAnsi="Times New Roman" w:cs="Times New Roman"/>
          <w:sz w:val="24"/>
          <w:szCs w:val="24"/>
        </w:rPr>
      </w:pPr>
      <w:r w:rsidRPr="009777ED">
        <w:rPr>
          <w:rFonts w:ascii="Times New Roman" w:hAnsi="Times New Roman" w:cs="Times New Roman"/>
          <w:sz w:val="24"/>
          <w:szCs w:val="24"/>
        </w:rPr>
        <w:t>Plānojot, kādus I</w:t>
      </w:r>
      <w:r w:rsidR="00672C4D">
        <w:rPr>
          <w:rFonts w:ascii="Times New Roman" w:hAnsi="Times New Roman" w:cs="Times New Roman"/>
          <w:sz w:val="24"/>
          <w:szCs w:val="24"/>
        </w:rPr>
        <w:t>K</w:t>
      </w:r>
      <w:r w:rsidRPr="009777ED">
        <w:rPr>
          <w:rFonts w:ascii="Times New Roman" w:hAnsi="Times New Roman" w:cs="Times New Roman"/>
          <w:sz w:val="24"/>
          <w:szCs w:val="24"/>
        </w:rPr>
        <w:t>T risinājumus izvēlēties izglītības iestādē, der zināt, ka visoptimālāk ir izvēlēties integrētus risinājumus, t.i. tādus, kuri ir jau</w:t>
      </w:r>
      <w:r w:rsidR="006C48D1">
        <w:rPr>
          <w:rFonts w:ascii="Times New Roman" w:hAnsi="Times New Roman" w:cs="Times New Roman"/>
          <w:sz w:val="24"/>
          <w:szCs w:val="24"/>
        </w:rPr>
        <w:t xml:space="preserve"> konkrētu</w:t>
      </w:r>
      <w:r w:rsidRPr="009777ED">
        <w:rPr>
          <w:rFonts w:ascii="Times New Roman" w:hAnsi="Times New Roman" w:cs="Times New Roman"/>
          <w:sz w:val="24"/>
          <w:szCs w:val="24"/>
        </w:rPr>
        <w:t xml:space="preserve"> ražotāja </w:t>
      </w:r>
      <w:r w:rsidR="006C48D1">
        <w:rPr>
          <w:rFonts w:ascii="Times New Roman" w:hAnsi="Times New Roman" w:cs="Times New Roman"/>
          <w:sz w:val="24"/>
          <w:szCs w:val="24"/>
        </w:rPr>
        <w:t xml:space="preserve">vai sistēmu integratoru </w:t>
      </w:r>
      <w:r w:rsidRPr="009777ED">
        <w:rPr>
          <w:rFonts w:ascii="Times New Roman" w:hAnsi="Times New Roman" w:cs="Times New Roman"/>
          <w:sz w:val="24"/>
          <w:szCs w:val="24"/>
        </w:rPr>
        <w:t xml:space="preserve">veidoti un orientēti uz mācību procesā nepieciešamo </w:t>
      </w:r>
      <w:proofErr w:type="spellStart"/>
      <w:r w:rsidRPr="009777ED">
        <w:rPr>
          <w:rFonts w:ascii="Times New Roman" w:hAnsi="Times New Roman" w:cs="Times New Roman"/>
          <w:sz w:val="24"/>
          <w:szCs w:val="24"/>
        </w:rPr>
        <w:t>funkcionalitāšu</w:t>
      </w:r>
      <w:proofErr w:type="spellEnd"/>
      <w:r w:rsidRPr="009777ED">
        <w:rPr>
          <w:rFonts w:ascii="Times New Roman" w:hAnsi="Times New Roman" w:cs="Times New Roman"/>
          <w:sz w:val="24"/>
          <w:szCs w:val="24"/>
        </w:rPr>
        <w:t xml:space="preserve"> nodrošināšanu vienuviet. Pie šādiem integrētiem risinājumiem ir pieskaitāmi gan </w:t>
      </w:r>
      <w:proofErr w:type="spellStart"/>
      <w:r w:rsidRPr="009777ED">
        <w:rPr>
          <w:rFonts w:ascii="Times New Roman" w:hAnsi="Times New Roman" w:cs="Times New Roman"/>
          <w:sz w:val="24"/>
          <w:szCs w:val="24"/>
        </w:rPr>
        <w:t>Google</w:t>
      </w:r>
      <w:proofErr w:type="spellEnd"/>
      <w:r w:rsidRPr="009777ED">
        <w:rPr>
          <w:rFonts w:ascii="Times New Roman" w:hAnsi="Times New Roman" w:cs="Times New Roman"/>
          <w:sz w:val="24"/>
          <w:szCs w:val="24"/>
        </w:rPr>
        <w:t>, gan Microsoft servisi un pakalpojumi izglītības sektoram.</w:t>
      </w:r>
    </w:p>
    <w:p w14:paraId="29652AA0" w14:textId="79965704" w:rsidR="009777ED" w:rsidRPr="009777ED" w:rsidRDefault="009777ED" w:rsidP="00B633BC">
      <w:pPr>
        <w:spacing w:after="120" w:line="240" w:lineRule="auto"/>
        <w:ind w:firstLine="720"/>
        <w:jc w:val="both"/>
        <w:rPr>
          <w:rFonts w:ascii="Times New Roman" w:hAnsi="Times New Roman" w:cs="Times New Roman"/>
          <w:sz w:val="24"/>
          <w:szCs w:val="24"/>
        </w:rPr>
      </w:pPr>
      <w:r w:rsidRPr="009777ED">
        <w:rPr>
          <w:rFonts w:ascii="Times New Roman" w:hAnsi="Times New Roman" w:cs="Times New Roman"/>
          <w:sz w:val="24"/>
          <w:szCs w:val="24"/>
        </w:rPr>
        <w:t xml:space="preserve">Jāatzīmē, ka Latvijā ļoti populārs un arī pieejams izglītības iestādēm ir kļuvis tieši Microsoft integrētais </w:t>
      </w:r>
      <w:proofErr w:type="spellStart"/>
      <w:r w:rsidRPr="009777ED">
        <w:rPr>
          <w:rFonts w:ascii="Times New Roman" w:hAnsi="Times New Roman" w:cs="Times New Roman"/>
          <w:sz w:val="24"/>
          <w:szCs w:val="24"/>
        </w:rPr>
        <w:t>mākoņpakalpojums</w:t>
      </w:r>
      <w:proofErr w:type="spellEnd"/>
      <w:r w:rsidRPr="009777ED">
        <w:rPr>
          <w:rFonts w:ascii="Times New Roman" w:hAnsi="Times New Roman" w:cs="Times New Roman"/>
          <w:sz w:val="24"/>
          <w:szCs w:val="24"/>
        </w:rPr>
        <w:t xml:space="preserve"> Office 365 </w:t>
      </w:r>
      <w:proofErr w:type="spellStart"/>
      <w:r w:rsidRPr="009777ED">
        <w:rPr>
          <w:rFonts w:ascii="Times New Roman" w:hAnsi="Times New Roman" w:cs="Times New Roman"/>
          <w:sz w:val="24"/>
          <w:szCs w:val="24"/>
        </w:rPr>
        <w:t>Education</w:t>
      </w:r>
      <w:proofErr w:type="spellEnd"/>
      <w:r w:rsidRPr="009777ED">
        <w:rPr>
          <w:rFonts w:ascii="Times New Roman" w:hAnsi="Times New Roman" w:cs="Times New Roman"/>
          <w:sz w:val="24"/>
          <w:szCs w:val="24"/>
        </w:rPr>
        <w:t xml:space="preserve">. Tas ir veidots ar mērķi nodrošināt sadarbības iespējas skolēniem un skolotājiem mācību procesā un ir pieejama bez maksas gan skolēniem, gan skolotājiem. Pakalpojums ietver arī Office </w:t>
      </w:r>
      <w:proofErr w:type="spellStart"/>
      <w:r w:rsidRPr="009777ED">
        <w:rPr>
          <w:rFonts w:ascii="Times New Roman" w:hAnsi="Times New Roman" w:cs="Times New Roman"/>
          <w:sz w:val="24"/>
          <w:szCs w:val="24"/>
        </w:rPr>
        <w:t>Online</w:t>
      </w:r>
      <w:proofErr w:type="spellEnd"/>
      <w:r w:rsidRPr="009777ED">
        <w:rPr>
          <w:rFonts w:ascii="Times New Roman" w:hAnsi="Times New Roman" w:cs="Times New Roman"/>
          <w:sz w:val="24"/>
          <w:szCs w:val="24"/>
        </w:rPr>
        <w:t xml:space="preserve"> (Word, PowerPoint, Excel un OneNote), 1 TB </w:t>
      </w:r>
      <w:proofErr w:type="spellStart"/>
      <w:r w:rsidRPr="009777ED">
        <w:rPr>
          <w:rFonts w:ascii="Times New Roman" w:hAnsi="Times New Roman" w:cs="Times New Roman"/>
          <w:sz w:val="24"/>
          <w:szCs w:val="24"/>
        </w:rPr>
        <w:t>OneDrive</w:t>
      </w:r>
      <w:proofErr w:type="spellEnd"/>
      <w:r w:rsidRPr="009777ED">
        <w:rPr>
          <w:rFonts w:ascii="Times New Roman" w:hAnsi="Times New Roman" w:cs="Times New Roman"/>
          <w:sz w:val="24"/>
          <w:szCs w:val="24"/>
        </w:rPr>
        <w:t xml:space="preserve"> krātuvi, </w:t>
      </w:r>
      <w:proofErr w:type="spellStart"/>
      <w:r w:rsidRPr="009777ED">
        <w:rPr>
          <w:rFonts w:ascii="Times New Roman" w:hAnsi="Times New Roman" w:cs="Times New Roman"/>
          <w:sz w:val="24"/>
          <w:szCs w:val="24"/>
        </w:rPr>
        <w:t>Yammer</w:t>
      </w:r>
      <w:proofErr w:type="spellEnd"/>
      <w:r w:rsidRPr="009777ED">
        <w:rPr>
          <w:rFonts w:ascii="Times New Roman" w:hAnsi="Times New Roman" w:cs="Times New Roman"/>
          <w:sz w:val="24"/>
          <w:szCs w:val="24"/>
        </w:rPr>
        <w:t xml:space="preserve"> un SharePoint vietnes. Papildus šis pakalpojums dod iespēju instalēt pilnas Office lietojumprogrammas maksimums 5 PC vai </w:t>
      </w:r>
      <w:proofErr w:type="spellStart"/>
      <w:r w:rsidRPr="009777ED">
        <w:rPr>
          <w:rFonts w:ascii="Times New Roman" w:hAnsi="Times New Roman" w:cs="Times New Roman"/>
          <w:sz w:val="24"/>
          <w:szCs w:val="24"/>
        </w:rPr>
        <w:t>Mac</w:t>
      </w:r>
      <w:proofErr w:type="spellEnd"/>
      <w:r w:rsidRPr="009777ED">
        <w:rPr>
          <w:rFonts w:ascii="Times New Roman" w:hAnsi="Times New Roman" w:cs="Times New Roman"/>
          <w:sz w:val="24"/>
          <w:szCs w:val="24"/>
        </w:rPr>
        <w:t xml:space="preserve"> datoros bez maksas. Office 365 </w:t>
      </w:r>
      <w:proofErr w:type="spellStart"/>
      <w:r w:rsidRPr="009777ED">
        <w:rPr>
          <w:rFonts w:ascii="Times New Roman" w:hAnsi="Times New Roman" w:cs="Times New Roman"/>
          <w:sz w:val="24"/>
          <w:szCs w:val="24"/>
        </w:rPr>
        <w:t>Education</w:t>
      </w:r>
      <w:proofErr w:type="spellEnd"/>
      <w:r w:rsidRPr="009777ED">
        <w:rPr>
          <w:rFonts w:ascii="Times New Roman" w:hAnsi="Times New Roman" w:cs="Times New Roman"/>
          <w:sz w:val="24"/>
          <w:szCs w:val="24"/>
        </w:rPr>
        <w:t xml:space="preserve"> ietver mācību procesa vadības sistēmu Microsoft </w:t>
      </w:r>
      <w:proofErr w:type="spellStart"/>
      <w:r w:rsidRPr="009777ED">
        <w:rPr>
          <w:rFonts w:ascii="Times New Roman" w:hAnsi="Times New Roman" w:cs="Times New Roman"/>
          <w:sz w:val="24"/>
          <w:szCs w:val="24"/>
        </w:rPr>
        <w:t>Classroom</w:t>
      </w:r>
      <w:proofErr w:type="spellEnd"/>
      <w:r w:rsidRPr="009777ED">
        <w:rPr>
          <w:rFonts w:ascii="Times New Roman" w:hAnsi="Times New Roman" w:cs="Times New Roman"/>
          <w:sz w:val="24"/>
          <w:szCs w:val="24"/>
        </w:rPr>
        <w:t xml:space="preserve">, kurā skolotāji var pārvaldīt visas savas klases un uzdevumus tiešsaistē, izveidot un pārvaldīt uzdevumus un vērtējumus, sadarboties ar citu priekšmetu skolotājiem un sniegt atgriezenisko saiti skolēniem, izmantojot iebūvētās klases piezīmju grāmatiņas. Microsoft </w:t>
      </w:r>
      <w:proofErr w:type="spellStart"/>
      <w:r w:rsidRPr="009777ED">
        <w:rPr>
          <w:rFonts w:ascii="Times New Roman" w:hAnsi="Times New Roman" w:cs="Times New Roman"/>
          <w:sz w:val="24"/>
          <w:szCs w:val="24"/>
        </w:rPr>
        <w:t>Classroom</w:t>
      </w:r>
      <w:proofErr w:type="spellEnd"/>
      <w:r w:rsidRPr="009777ED">
        <w:rPr>
          <w:rFonts w:ascii="Times New Roman" w:hAnsi="Times New Roman" w:cs="Times New Roman"/>
          <w:sz w:val="24"/>
          <w:szCs w:val="24"/>
        </w:rPr>
        <w:t xml:space="preserve"> nodrošina, ka skolēni var sadarboties ar saviem skolotājiem un klasesbiedriem, kā arī piekļūt visiem materiāliem, lai sekmīgi apgūtu mācību priekšmetu arī neklātienē. Izmantojot integrētos rīkus, skolotāji var izveidot interaktīvas tīmekļa nodarbības, uzdevumus, projektu kopsavilkumus, biļetenus un veikt citus darbus — tieši no tālruņa, planšetdatora vai pārlūkprogrammas, un pat </w:t>
      </w:r>
      <w:r w:rsidR="00C06963">
        <w:rPr>
          <w:rFonts w:ascii="Times New Roman" w:hAnsi="Times New Roman" w:cs="Times New Roman"/>
          <w:sz w:val="24"/>
          <w:szCs w:val="24"/>
        </w:rPr>
        <w:t>veidot</w:t>
      </w:r>
      <w:r w:rsidR="00C06963" w:rsidRPr="009777ED">
        <w:rPr>
          <w:rFonts w:ascii="Times New Roman" w:hAnsi="Times New Roman" w:cs="Times New Roman"/>
          <w:sz w:val="24"/>
          <w:szCs w:val="24"/>
        </w:rPr>
        <w:t xml:space="preserve"> </w:t>
      </w:r>
      <w:r w:rsidRPr="009777ED">
        <w:rPr>
          <w:rFonts w:ascii="Times New Roman" w:hAnsi="Times New Roman" w:cs="Times New Roman"/>
          <w:sz w:val="24"/>
          <w:szCs w:val="24"/>
        </w:rPr>
        <w:t xml:space="preserve">viktorīnas, izmantojot aptauju veidlapas, kas bāzētas uz Excel. Skolēni var piekļūt uzdevumiem savās mobilajās ierīcēs Pakalpojums Office 365 tagad ir optimizēts pasniedzējiem un skolēniem kopā ar integrētu platformu, kas nozīmē, ka visus materiālus skolotājs var brīvi pārvaldīt, rediģēt, modificēt, izplatīt utt. </w:t>
      </w:r>
      <w:proofErr w:type="spellStart"/>
      <w:r w:rsidRPr="009777ED">
        <w:rPr>
          <w:rFonts w:ascii="Times New Roman" w:hAnsi="Times New Roman" w:cs="Times New Roman"/>
          <w:sz w:val="24"/>
          <w:szCs w:val="24"/>
        </w:rPr>
        <w:t>OneDrive</w:t>
      </w:r>
      <w:proofErr w:type="spellEnd"/>
      <w:r w:rsidRPr="009777ED">
        <w:rPr>
          <w:rFonts w:ascii="Times New Roman" w:hAnsi="Times New Roman" w:cs="Times New Roman"/>
          <w:sz w:val="24"/>
          <w:szCs w:val="24"/>
        </w:rPr>
        <w:t xml:space="preserve"> datu krātuvē. 2.</w:t>
      </w:r>
      <w:r w:rsidR="00C06963">
        <w:rPr>
          <w:rFonts w:ascii="Times New Roman" w:hAnsi="Times New Roman" w:cs="Times New Roman"/>
          <w:sz w:val="24"/>
          <w:szCs w:val="24"/>
        </w:rPr>
        <w:t>1</w:t>
      </w:r>
      <w:r w:rsidRPr="009777ED">
        <w:rPr>
          <w:rFonts w:ascii="Times New Roman" w:hAnsi="Times New Roman" w:cs="Times New Roman"/>
          <w:sz w:val="24"/>
          <w:szCs w:val="24"/>
        </w:rPr>
        <w:t>. sadaļā nosauktajiem risinājumiem šādas iespējas ir ierobežotas, piemēram, pedagogs savu materiālu nevar lejupielādēt tādā formātā, kāds tas ir izveidots ar piedāvāto sistēmas rīku. Tas ierobežo materiālu izmantot arī kādā citā veidā, vai uz citas platformas.</w:t>
      </w:r>
    </w:p>
    <w:p w14:paraId="29210495" w14:textId="0752AB88" w:rsidR="009777ED" w:rsidRDefault="00CC78EF" w:rsidP="00D76C0B">
      <w:pPr>
        <w:spacing w:after="4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Turklāt </w:t>
      </w:r>
      <w:r w:rsidR="009777ED" w:rsidRPr="009777ED">
        <w:rPr>
          <w:rFonts w:ascii="Times New Roman" w:hAnsi="Times New Roman" w:cs="Times New Roman"/>
          <w:sz w:val="24"/>
          <w:szCs w:val="24"/>
        </w:rPr>
        <w:t>Office 365 lietotājiem ir pieejams:</w:t>
      </w:r>
    </w:p>
    <w:p w14:paraId="72B99467" w14:textId="1A96AB69" w:rsidR="009777ED" w:rsidRDefault="009777ED" w:rsidP="00D76C0B">
      <w:pPr>
        <w:pStyle w:val="Sarakstarindkopa"/>
        <w:numPr>
          <w:ilvl w:val="0"/>
          <w:numId w:val="25"/>
        </w:numPr>
        <w:spacing w:after="4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E-pasts un kalendārs, t.sk. koplietojams;</w:t>
      </w:r>
    </w:p>
    <w:p w14:paraId="6DD670A1" w14:textId="77777777" w:rsidR="00916BE3" w:rsidRDefault="009777ED" w:rsidP="00D76C0B">
      <w:pPr>
        <w:pStyle w:val="Sarakstarindkopa"/>
        <w:numPr>
          <w:ilvl w:val="0"/>
          <w:numId w:val="25"/>
        </w:numPr>
        <w:spacing w:after="4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Tematiskās grupas;</w:t>
      </w:r>
    </w:p>
    <w:p w14:paraId="17AE4746" w14:textId="77777777" w:rsidR="00916BE3" w:rsidRDefault="009777ED" w:rsidP="00D76C0B">
      <w:pPr>
        <w:pStyle w:val="Sarakstarindkopa"/>
        <w:numPr>
          <w:ilvl w:val="0"/>
          <w:numId w:val="25"/>
        </w:numPr>
        <w:spacing w:after="4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Datņu glabāšana un koplietošana, vienlaicīga (daudzlietotāju) lietošana;</w:t>
      </w:r>
    </w:p>
    <w:p w14:paraId="0B723FF6" w14:textId="77777777" w:rsidR="00916BE3" w:rsidRDefault="009777ED" w:rsidP="00D76C0B">
      <w:pPr>
        <w:pStyle w:val="Sarakstarindkopa"/>
        <w:numPr>
          <w:ilvl w:val="0"/>
          <w:numId w:val="25"/>
        </w:numPr>
        <w:spacing w:after="4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Skolas vietnes izveides iespējas (</w:t>
      </w:r>
      <w:proofErr w:type="spellStart"/>
      <w:r w:rsidRPr="00916BE3">
        <w:rPr>
          <w:rFonts w:ascii="Times New Roman" w:hAnsi="Times New Roman" w:cs="Times New Roman"/>
          <w:sz w:val="24"/>
          <w:szCs w:val="24"/>
        </w:rPr>
        <w:t>intranet</w:t>
      </w:r>
      <w:proofErr w:type="spellEnd"/>
      <w:r w:rsidRPr="00916BE3">
        <w:rPr>
          <w:rFonts w:ascii="Times New Roman" w:hAnsi="Times New Roman" w:cs="Times New Roman"/>
          <w:sz w:val="24"/>
          <w:szCs w:val="24"/>
        </w:rPr>
        <w:t xml:space="preserve">, </w:t>
      </w:r>
      <w:proofErr w:type="spellStart"/>
      <w:r w:rsidRPr="00916BE3">
        <w:rPr>
          <w:rFonts w:ascii="Times New Roman" w:hAnsi="Times New Roman" w:cs="Times New Roman"/>
          <w:sz w:val="24"/>
          <w:szCs w:val="24"/>
        </w:rPr>
        <w:t>internet</w:t>
      </w:r>
      <w:proofErr w:type="spellEnd"/>
      <w:r w:rsidRPr="00916BE3">
        <w:rPr>
          <w:rFonts w:ascii="Times New Roman" w:hAnsi="Times New Roman" w:cs="Times New Roman"/>
          <w:sz w:val="24"/>
          <w:szCs w:val="24"/>
        </w:rPr>
        <w:t>);</w:t>
      </w:r>
    </w:p>
    <w:p w14:paraId="3C77A840" w14:textId="77777777" w:rsidR="00916BE3" w:rsidRDefault="009777ED" w:rsidP="00D76C0B">
      <w:pPr>
        <w:pStyle w:val="Sarakstarindkopa"/>
        <w:numPr>
          <w:ilvl w:val="0"/>
          <w:numId w:val="25"/>
        </w:numPr>
        <w:spacing w:after="4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Piekļuves, pieejamības un drošības risinājumi administratora panelī;</w:t>
      </w:r>
    </w:p>
    <w:p w14:paraId="3B58D007" w14:textId="77777777" w:rsidR="00916BE3" w:rsidRDefault="009777ED" w:rsidP="00D76C0B">
      <w:pPr>
        <w:pStyle w:val="Sarakstarindkopa"/>
        <w:numPr>
          <w:ilvl w:val="0"/>
          <w:numId w:val="25"/>
        </w:numPr>
        <w:spacing w:after="4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Tiešsaistes konferences;</w:t>
      </w:r>
    </w:p>
    <w:p w14:paraId="5F72A749" w14:textId="77777777" w:rsidR="00916BE3" w:rsidRDefault="009777ED" w:rsidP="00D76C0B">
      <w:pPr>
        <w:pStyle w:val="Sarakstarindkopa"/>
        <w:numPr>
          <w:ilvl w:val="0"/>
          <w:numId w:val="25"/>
        </w:numPr>
        <w:spacing w:after="4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Lietotāju apmācība un atbalsts;</w:t>
      </w:r>
    </w:p>
    <w:p w14:paraId="7676FE92" w14:textId="3D91DCCF" w:rsidR="009777ED" w:rsidRPr="00916BE3" w:rsidRDefault="009777ED" w:rsidP="00B633BC">
      <w:pPr>
        <w:pStyle w:val="Sarakstarindkopa"/>
        <w:numPr>
          <w:ilvl w:val="0"/>
          <w:numId w:val="25"/>
        </w:numPr>
        <w:spacing w:after="120" w:line="240" w:lineRule="auto"/>
        <w:contextualSpacing w:val="0"/>
        <w:jc w:val="both"/>
        <w:rPr>
          <w:rFonts w:ascii="Times New Roman" w:hAnsi="Times New Roman" w:cs="Times New Roman"/>
          <w:sz w:val="24"/>
          <w:szCs w:val="24"/>
        </w:rPr>
      </w:pPr>
      <w:r w:rsidRPr="00916BE3">
        <w:rPr>
          <w:rFonts w:ascii="Times New Roman" w:hAnsi="Times New Roman" w:cs="Times New Roman"/>
          <w:sz w:val="24"/>
          <w:szCs w:val="24"/>
        </w:rPr>
        <w:t>Centralizēta lietotāju pārvaldība skolas vai pašvaldības līmenī (I</w:t>
      </w:r>
      <w:r w:rsidR="00672C4D">
        <w:rPr>
          <w:rFonts w:ascii="Times New Roman" w:hAnsi="Times New Roman" w:cs="Times New Roman"/>
          <w:sz w:val="24"/>
          <w:szCs w:val="24"/>
        </w:rPr>
        <w:t>K</w:t>
      </w:r>
      <w:r w:rsidRPr="00916BE3">
        <w:rPr>
          <w:rFonts w:ascii="Times New Roman" w:hAnsi="Times New Roman" w:cs="Times New Roman"/>
          <w:sz w:val="24"/>
          <w:szCs w:val="24"/>
        </w:rPr>
        <w:t>T administrēšana).</w:t>
      </w:r>
    </w:p>
    <w:p w14:paraId="4E112824" w14:textId="77777777" w:rsidR="009777ED" w:rsidRPr="009777ED" w:rsidRDefault="009777ED" w:rsidP="00B633BC">
      <w:pPr>
        <w:spacing w:after="120" w:line="240" w:lineRule="auto"/>
        <w:ind w:firstLine="720"/>
        <w:jc w:val="both"/>
        <w:rPr>
          <w:rFonts w:ascii="Times New Roman" w:hAnsi="Times New Roman" w:cs="Times New Roman"/>
          <w:sz w:val="24"/>
          <w:szCs w:val="24"/>
        </w:rPr>
      </w:pPr>
      <w:r w:rsidRPr="009777ED">
        <w:rPr>
          <w:rFonts w:ascii="Times New Roman" w:hAnsi="Times New Roman" w:cs="Times New Roman"/>
          <w:sz w:val="24"/>
          <w:szCs w:val="24"/>
        </w:rPr>
        <w:t>Šādu sadarbības risinājumu izmantos Valsts izglītības satura centra projektos, t.sk. darbības programmas „Izaugsme un nodarbinātība” 8.3.1. specifiskā atbalsta mērķa „Attīstīt kompetenču pieejā balstītu vispārējās izglītības saturu” ietvaros.</w:t>
      </w:r>
    </w:p>
    <w:p w14:paraId="5CED8A08" w14:textId="65B31FF0" w:rsidR="00940B3D" w:rsidRDefault="009777ED" w:rsidP="00171845">
      <w:pPr>
        <w:spacing w:after="120" w:line="240" w:lineRule="auto"/>
        <w:ind w:firstLine="720"/>
        <w:jc w:val="both"/>
        <w:rPr>
          <w:rFonts w:ascii="Times New Roman" w:hAnsi="Times New Roman" w:cs="Times New Roman"/>
          <w:sz w:val="24"/>
          <w:szCs w:val="24"/>
        </w:rPr>
      </w:pPr>
      <w:r w:rsidRPr="009777ED">
        <w:rPr>
          <w:rFonts w:ascii="Times New Roman" w:hAnsi="Times New Roman" w:cs="Times New Roman"/>
          <w:sz w:val="24"/>
          <w:szCs w:val="24"/>
        </w:rPr>
        <w:t xml:space="preserve">Jautājumos par Office 365 risinājuma ieviešanu izglītības iestādē ir iespēja konsultēties ar Izglītības </w:t>
      </w:r>
      <w:r w:rsidR="00EB4927">
        <w:rPr>
          <w:rFonts w:ascii="Times New Roman" w:hAnsi="Times New Roman" w:cs="Times New Roman"/>
          <w:sz w:val="24"/>
          <w:szCs w:val="24"/>
        </w:rPr>
        <w:t xml:space="preserve">un zinātnes </w:t>
      </w:r>
      <w:r w:rsidRPr="009777ED">
        <w:rPr>
          <w:rFonts w:ascii="Times New Roman" w:hAnsi="Times New Roman" w:cs="Times New Roman"/>
          <w:sz w:val="24"/>
          <w:szCs w:val="24"/>
        </w:rPr>
        <w:t>ministrijas pārstāvjiem (e-pasts</w:t>
      </w:r>
      <w:r w:rsidR="00110D1D">
        <w:rPr>
          <w:rFonts w:ascii="Times New Roman" w:hAnsi="Times New Roman" w:cs="Times New Roman"/>
          <w:sz w:val="24"/>
          <w:szCs w:val="24"/>
        </w:rPr>
        <w:t>:</w:t>
      </w:r>
      <w:r w:rsidRPr="009777ED">
        <w:rPr>
          <w:rFonts w:ascii="Times New Roman" w:hAnsi="Times New Roman" w:cs="Times New Roman"/>
          <w:sz w:val="24"/>
          <w:szCs w:val="24"/>
        </w:rPr>
        <w:t xml:space="preserve"> </w:t>
      </w:r>
      <w:hyperlink r:id="rId9" w:history="1">
        <w:r w:rsidRPr="00E32126">
          <w:rPr>
            <w:rStyle w:val="Hipersaite"/>
            <w:rFonts w:ascii="Times New Roman" w:hAnsi="Times New Roman" w:cs="Times New Roman"/>
            <w:sz w:val="24"/>
            <w:szCs w:val="24"/>
          </w:rPr>
          <w:t>itskolai@izm.gov.lv</w:t>
        </w:r>
      </w:hyperlink>
      <w:r w:rsidRPr="009777ED">
        <w:rPr>
          <w:rFonts w:ascii="Times New Roman" w:hAnsi="Times New Roman" w:cs="Times New Roman"/>
          <w:sz w:val="24"/>
          <w:szCs w:val="24"/>
        </w:rPr>
        <w:t>)</w:t>
      </w:r>
      <w:r w:rsidR="00110D1D">
        <w:rPr>
          <w:rFonts w:ascii="Times New Roman" w:hAnsi="Times New Roman" w:cs="Times New Roman"/>
          <w:sz w:val="24"/>
          <w:szCs w:val="24"/>
        </w:rPr>
        <w:t>.</w:t>
      </w:r>
    </w:p>
    <w:p w14:paraId="1FFA1120" w14:textId="245DAAC8" w:rsidR="0005611E" w:rsidRPr="0005611E" w:rsidRDefault="00EF3EEF" w:rsidP="00EF3EEF">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Taču l</w:t>
      </w:r>
      <w:r w:rsidR="0005611E" w:rsidRPr="0005611E">
        <w:rPr>
          <w:rFonts w:ascii="Times New Roman" w:hAnsi="Times New Roman" w:cs="Times New Roman"/>
          <w:sz w:val="24"/>
          <w:szCs w:val="24"/>
        </w:rPr>
        <w:t xml:space="preserve">īdzīgi kā Office365 risinājums no Microsoft ir pieejams arī bezmaksas </w:t>
      </w:r>
      <w:proofErr w:type="spellStart"/>
      <w:r w:rsidR="0005611E" w:rsidRPr="0005611E">
        <w:rPr>
          <w:rFonts w:ascii="Times New Roman" w:hAnsi="Times New Roman" w:cs="Times New Roman"/>
          <w:sz w:val="24"/>
          <w:szCs w:val="24"/>
        </w:rPr>
        <w:t>Google</w:t>
      </w:r>
      <w:proofErr w:type="spellEnd"/>
      <w:r w:rsidR="0005611E" w:rsidRPr="0005611E">
        <w:rPr>
          <w:rFonts w:ascii="Times New Roman" w:hAnsi="Times New Roman" w:cs="Times New Roman"/>
          <w:sz w:val="24"/>
          <w:szCs w:val="24"/>
        </w:rPr>
        <w:t xml:space="preserve"> </w:t>
      </w:r>
      <w:proofErr w:type="spellStart"/>
      <w:r w:rsidR="0005611E" w:rsidRPr="0005611E">
        <w:rPr>
          <w:rFonts w:ascii="Times New Roman" w:hAnsi="Times New Roman" w:cs="Times New Roman"/>
          <w:sz w:val="24"/>
          <w:szCs w:val="24"/>
        </w:rPr>
        <w:t>mākoņpakalpojums</w:t>
      </w:r>
      <w:proofErr w:type="spellEnd"/>
      <w:r w:rsidR="0005611E" w:rsidRPr="0005611E">
        <w:rPr>
          <w:rFonts w:ascii="Times New Roman" w:hAnsi="Times New Roman" w:cs="Times New Roman"/>
          <w:sz w:val="24"/>
          <w:szCs w:val="24"/>
        </w:rPr>
        <w:t xml:space="preserve"> izglītības iestādēm “G </w:t>
      </w:r>
      <w:proofErr w:type="spellStart"/>
      <w:r w:rsidR="0005611E" w:rsidRPr="0005611E">
        <w:rPr>
          <w:rFonts w:ascii="Times New Roman" w:hAnsi="Times New Roman" w:cs="Times New Roman"/>
          <w:sz w:val="24"/>
          <w:szCs w:val="24"/>
        </w:rPr>
        <w:t>Suite</w:t>
      </w:r>
      <w:proofErr w:type="spellEnd"/>
      <w:r w:rsidR="0005611E" w:rsidRPr="0005611E">
        <w:rPr>
          <w:rFonts w:ascii="Times New Roman" w:hAnsi="Times New Roman" w:cs="Times New Roman"/>
          <w:sz w:val="24"/>
          <w:szCs w:val="24"/>
        </w:rPr>
        <w:t xml:space="preserve"> </w:t>
      </w:r>
      <w:proofErr w:type="spellStart"/>
      <w:r w:rsidR="0005611E" w:rsidRPr="0005611E">
        <w:rPr>
          <w:rFonts w:ascii="Times New Roman" w:hAnsi="Times New Roman" w:cs="Times New Roman"/>
          <w:sz w:val="24"/>
          <w:szCs w:val="24"/>
        </w:rPr>
        <w:t>for</w:t>
      </w:r>
      <w:proofErr w:type="spellEnd"/>
      <w:r w:rsidR="0005611E" w:rsidRPr="0005611E">
        <w:rPr>
          <w:rFonts w:ascii="Times New Roman" w:hAnsi="Times New Roman" w:cs="Times New Roman"/>
          <w:sz w:val="24"/>
          <w:szCs w:val="24"/>
        </w:rPr>
        <w:t xml:space="preserve"> </w:t>
      </w:r>
      <w:proofErr w:type="spellStart"/>
      <w:r w:rsidR="0005611E" w:rsidRPr="0005611E">
        <w:rPr>
          <w:rFonts w:ascii="Times New Roman" w:hAnsi="Times New Roman" w:cs="Times New Roman"/>
          <w:sz w:val="24"/>
          <w:szCs w:val="24"/>
        </w:rPr>
        <w:t>Education</w:t>
      </w:r>
      <w:proofErr w:type="spellEnd"/>
      <w:r w:rsidR="0005611E" w:rsidRPr="0005611E">
        <w:rPr>
          <w:rFonts w:ascii="Times New Roman" w:hAnsi="Times New Roman" w:cs="Times New Roman"/>
          <w:sz w:val="24"/>
          <w:szCs w:val="24"/>
        </w:rPr>
        <w:t>”</w:t>
      </w:r>
      <w:r w:rsidR="006A6094">
        <w:rPr>
          <w:rStyle w:val="Vresatsauce"/>
          <w:rFonts w:ascii="Times New Roman" w:hAnsi="Times New Roman" w:cs="Times New Roman"/>
          <w:sz w:val="24"/>
          <w:szCs w:val="24"/>
        </w:rPr>
        <w:footnoteReference w:id="13"/>
      </w:r>
      <w:r w:rsidR="00E04AB0">
        <w:rPr>
          <w:rFonts w:ascii="Times New Roman" w:hAnsi="Times New Roman" w:cs="Times New Roman"/>
          <w:sz w:val="24"/>
          <w:szCs w:val="24"/>
        </w:rPr>
        <w:t>, kas neparedz</w:t>
      </w:r>
      <w:r w:rsidR="0005611E" w:rsidRPr="0005611E">
        <w:rPr>
          <w:rFonts w:ascii="Times New Roman" w:hAnsi="Times New Roman" w:cs="Times New Roman"/>
          <w:sz w:val="24"/>
          <w:szCs w:val="24"/>
        </w:rPr>
        <w:t xml:space="preserve"> </w:t>
      </w:r>
      <w:r w:rsidR="00E04AB0" w:rsidRPr="0005611E">
        <w:rPr>
          <w:rFonts w:ascii="Times New Roman" w:hAnsi="Times New Roman" w:cs="Times New Roman"/>
          <w:sz w:val="24"/>
          <w:szCs w:val="24"/>
        </w:rPr>
        <w:t>datorā instalējamu biroja programmatūru.</w:t>
      </w:r>
      <w:r w:rsidR="00E04AB0">
        <w:rPr>
          <w:rFonts w:ascii="Times New Roman" w:hAnsi="Times New Roman" w:cs="Times New Roman"/>
          <w:sz w:val="24"/>
          <w:szCs w:val="24"/>
        </w:rPr>
        <w:t xml:space="preserve"> </w:t>
      </w:r>
      <w:r w:rsidR="0005611E" w:rsidRPr="0005611E">
        <w:rPr>
          <w:rFonts w:ascii="Times New Roman" w:hAnsi="Times New Roman" w:cs="Times New Roman"/>
          <w:sz w:val="24"/>
          <w:szCs w:val="24"/>
        </w:rPr>
        <w:t xml:space="preserve">Pakalpojumā ir iekļauts e-pasts, Datņu glabātuve, </w:t>
      </w:r>
      <w:proofErr w:type="spellStart"/>
      <w:r w:rsidR="0005611E" w:rsidRPr="0005611E">
        <w:rPr>
          <w:rFonts w:ascii="Times New Roman" w:hAnsi="Times New Roman" w:cs="Times New Roman"/>
          <w:sz w:val="24"/>
          <w:szCs w:val="24"/>
        </w:rPr>
        <w:t>Google</w:t>
      </w:r>
      <w:proofErr w:type="spellEnd"/>
      <w:r w:rsidR="0005611E" w:rsidRPr="0005611E">
        <w:rPr>
          <w:rFonts w:ascii="Times New Roman" w:hAnsi="Times New Roman" w:cs="Times New Roman"/>
          <w:sz w:val="24"/>
          <w:szCs w:val="24"/>
        </w:rPr>
        <w:t xml:space="preserve"> klases risinājums, Dokumentu rīks, Izklājlapu rīks, Prezentāciju rīks, vietņu veidošanas rīks, Kalendārs. </w:t>
      </w:r>
    </w:p>
    <w:p w14:paraId="2C6A3F1A" w14:textId="70746706" w:rsidR="0005611E" w:rsidRPr="0005611E" w:rsidRDefault="0005611E" w:rsidP="00EF3EEF">
      <w:pPr>
        <w:spacing w:after="120" w:line="240" w:lineRule="auto"/>
        <w:ind w:firstLine="720"/>
        <w:rPr>
          <w:rFonts w:ascii="Times New Roman" w:hAnsi="Times New Roman" w:cs="Times New Roman"/>
          <w:sz w:val="24"/>
          <w:szCs w:val="24"/>
        </w:rPr>
      </w:pPr>
      <w:r w:rsidRPr="0005611E">
        <w:rPr>
          <w:rFonts w:ascii="Times New Roman" w:hAnsi="Times New Roman" w:cs="Times New Roman"/>
          <w:sz w:val="24"/>
          <w:szCs w:val="24"/>
        </w:rPr>
        <w:t>Populārāko</w:t>
      </w:r>
      <w:r w:rsidR="00EF3EEF">
        <w:rPr>
          <w:rFonts w:ascii="Times New Roman" w:hAnsi="Times New Roman" w:cs="Times New Roman"/>
          <w:sz w:val="24"/>
          <w:szCs w:val="24"/>
        </w:rPr>
        <w:t xml:space="preserve"> </w:t>
      </w:r>
      <w:proofErr w:type="spellStart"/>
      <w:r w:rsidR="00EF3EEF">
        <w:rPr>
          <w:rFonts w:ascii="Times New Roman" w:hAnsi="Times New Roman" w:cs="Times New Roman"/>
          <w:sz w:val="24"/>
          <w:szCs w:val="24"/>
        </w:rPr>
        <w:t>mākoņpakalpojumu</w:t>
      </w:r>
      <w:proofErr w:type="spellEnd"/>
      <w:r w:rsidR="00EF3EEF">
        <w:rPr>
          <w:rFonts w:ascii="Times New Roman" w:hAnsi="Times New Roman" w:cs="Times New Roman"/>
          <w:sz w:val="24"/>
          <w:szCs w:val="24"/>
        </w:rPr>
        <w:t xml:space="preserve"> salīdzinājums:</w:t>
      </w:r>
    </w:p>
    <w:tbl>
      <w:tblPr>
        <w:tblStyle w:val="Reatabula"/>
        <w:tblW w:w="0" w:type="auto"/>
        <w:jc w:val="center"/>
        <w:tblLook w:val="04A0" w:firstRow="1" w:lastRow="0" w:firstColumn="1" w:lastColumn="0" w:noHBand="0" w:noVBand="1"/>
      </w:tblPr>
      <w:tblGrid>
        <w:gridCol w:w="2960"/>
        <w:gridCol w:w="2951"/>
        <w:gridCol w:w="2952"/>
      </w:tblGrid>
      <w:tr w:rsidR="0005611E" w:rsidRPr="00294A0F" w14:paraId="30E1C2C4" w14:textId="77777777" w:rsidTr="006A6094">
        <w:trPr>
          <w:jc w:val="center"/>
        </w:trPr>
        <w:tc>
          <w:tcPr>
            <w:tcW w:w="3003" w:type="dxa"/>
            <w:vAlign w:val="center"/>
          </w:tcPr>
          <w:p w14:paraId="03039B2C" w14:textId="77777777" w:rsidR="0005611E" w:rsidRPr="00294A0F" w:rsidRDefault="0005611E" w:rsidP="006A6094">
            <w:pPr>
              <w:spacing w:before="120"/>
              <w:jc w:val="center"/>
              <w:rPr>
                <w:rFonts w:ascii="Times New Roman" w:hAnsi="Times New Roman" w:cs="Times New Roman"/>
                <w:b/>
              </w:rPr>
            </w:pPr>
            <w:r w:rsidRPr="00294A0F">
              <w:rPr>
                <w:rFonts w:ascii="Times New Roman" w:hAnsi="Times New Roman" w:cs="Times New Roman"/>
                <w:b/>
              </w:rPr>
              <w:t>Funkcionalitāte</w:t>
            </w:r>
          </w:p>
        </w:tc>
        <w:tc>
          <w:tcPr>
            <w:tcW w:w="3003" w:type="dxa"/>
            <w:vAlign w:val="center"/>
          </w:tcPr>
          <w:p w14:paraId="3C64887A" w14:textId="77777777" w:rsidR="0005611E" w:rsidRPr="00294A0F" w:rsidRDefault="0005611E" w:rsidP="006A6094">
            <w:pPr>
              <w:spacing w:before="120"/>
              <w:jc w:val="center"/>
              <w:rPr>
                <w:rFonts w:ascii="Times New Roman" w:hAnsi="Times New Roman" w:cs="Times New Roman"/>
                <w:b/>
              </w:rPr>
            </w:pPr>
            <w:r w:rsidRPr="00294A0F">
              <w:rPr>
                <w:rFonts w:ascii="Times New Roman" w:hAnsi="Times New Roman" w:cs="Times New Roman"/>
                <w:b/>
              </w:rPr>
              <w:t>Office365</w:t>
            </w:r>
          </w:p>
        </w:tc>
        <w:tc>
          <w:tcPr>
            <w:tcW w:w="3004" w:type="dxa"/>
            <w:vAlign w:val="center"/>
          </w:tcPr>
          <w:p w14:paraId="77D49194" w14:textId="77777777" w:rsidR="0005611E" w:rsidRPr="00294A0F" w:rsidRDefault="0005611E" w:rsidP="006A6094">
            <w:pPr>
              <w:spacing w:before="120"/>
              <w:jc w:val="center"/>
              <w:rPr>
                <w:rFonts w:ascii="Times New Roman" w:hAnsi="Times New Roman" w:cs="Times New Roman"/>
                <w:b/>
              </w:rPr>
            </w:pPr>
            <w:r w:rsidRPr="00294A0F">
              <w:rPr>
                <w:rFonts w:ascii="Times New Roman" w:hAnsi="Times New Roman" w:cs="Times New Roman"/>
                <w:b/>
              </w:rPr>
              <w:t xml:space="preserve">G </w:t>
            </w:r>
            <w:proofErr w:type="spellStart"/>
            <w:r w:rsidRPr="00294A0F">
              <w:rPr>
                <w:rFonts w:ascii="Times New Roman" w:hAnsi="Times New Roman" w:cs="Times New Roman"/>
                <w:b/>
              </w:rPr>
              <w:t>Suite</w:t>
            </w:r>
            <w:proofErr w:type="spellEnd"/>
            <w:r w:rsidRPr="00294A0F">
              <w:rPr>
                <w:rFonts w:ascii="Times New Roman" w:hAnsi="Times New Roman" w:cs="Times New Roman"/>
                <w:b/>
              </w:rPr>
              <w:t xml:space="preserve"> </w:t>
            </w:r>
            <w:proofErr w:type="spellStart"/>
            <w:r w:rsidRPr="00294A0F">
              <w:rPr>
                <w:rFonts w:ascii="Times New Roman" w:hAnsi="Times New Roman" w:cs="Times New Roman"/>
                <w:b/>
              </w:rPr>
              <w:t>for</w:t>
            </w:r>
            <w:proofErr w:type="spellEnd"/>
            <w:r w:rsidRPr="00294A0F">
              <w:rPr>
                <w:rFonts w:ascii="Times New Roman" w:hAnsi="Times New Roman" w:cs="Times New Roman"/>
                <w:b/>
              </w:rPr>
              <w:t xml:space="preserve"> </w:t>
            </w:r>
            <w:proofErr w:type="spellStart"/>
            <w:r w:rsidRPr="00294A0F">
              <w:rPr>
                <w:rFonts w:ascii="Times New Roman" w:hAnsi="Times New Roman" w:cs="Times New Roman"/>
                <w:b/>
              </w:rPr>
              <w:t>Education</w:t>
            </w:r>
            <w:proofErr w:type="spellEnd"/>
          </w:p>
        </w:tc>
      </w:tr>
      <w:tr w:rsidR="0005611E" w14:paraId="25E21EFC" w14:textId="77777777" w:rsidTr="006A6094">
        <w:trPr>
          <w:jc w:val="center"/>
        </w:trPr>
        <w:tc>
          <w:tcPr>
            <w:tcW w:w="3003" w:type="dxa"/>
            <w:vAlign w:val="center"/>
          </w:tcPr>
          <w:p w14:paraId="5FF9B789" w14:textId="77777777" w:rsidR="0005611E" w:rsidRDefault="0005611E" w:rsidP="00695FE6">
            <w:pPr>
              <w:spacing w:before="120"/>
              <w:rPr>
                <w:rFonts w:ascii="Times New Roman" w:hAnsi="Times New Roman" w:cs="Times New Roman"/>
              </w:rPr>
            </w:pPr>
            <w:r>
              <w:rPr>
                <w:rFonts w:ascii="Times New Roman" w:hAnsi="Times New Roman" w:cs="Times New Roman"/>
              </w:rPr>
              <w:t>Mācību procesa vadības risinājums</w:t>
            </w:r>
          </w:p>
        </w:tc>
        <w:tc>
          <w:tcPr>
            <w:tcW w:w="3003" w:type="dxa"/>
            <w:vAlign w:val="center"/>
          </w:tcPr>
          <w:p w14:paraId="0A02F6E9"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2EC710F4"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r>
      <w:tr w:rsidR="0005611E" w14:paraId="27DE8970" w14:textId="77777777" w:rsidTr="006A6094">
        <w:trPr>
          <w:jc w:val="center"/>
        </w:trPr>
        <w:tc>
          <w:tcPr>
            <w:tcW w:w="3003" w:type="dxa"/>
            <w:vAlign w:val="center"/>
          </w:tcPr>
          <w:p w14:paraId="6ECB61D1" w14:textId="6321C119" w:rsidR="0005611E" w:rsidRDefault="0005611E" w:rsidP="00695FE6">
            <w:pPr>
              <w:spacing w:before="120"/>
              <w:jc w:val="both"/>
              <w:rPr>
                <w:rFonts w:ascii="Times New Roman" w:hAnsi="Times New Roman" w:cs="Times New Roman"/>
              </w:rPr>
            </w:pPr>
            <w:r w:rsidRPr="00E47981">
              <w:rPr>
                <w:rFonts w:ascii="Times New Roman" w:hAnsi="Times New Roman" w:cs="Times New Roman"/>
              </w:rPr>
              <w:t>E-pasts un kalendārs, t.sk. koplietojams</w:t>
            </w:r>
          </w:p>
        </w:tc>
        <w:tc>
          <w:tcPr>
            <w:tcW w:w="3003" w:type="dxa"/>
            <w:vAlign w:val="center"/>
          </w:tcPr>
          <w:p w14:paraId="0B747894"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0E427DBE"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r>
      <w:tr w:rsidR="0005611E" w14:paraId="000B69CB" w14:textId="77777777" w:rsidTr="006A6094">
        <w:trPr>
          <w:jc w:val="center"/>
        </w:trPr>
        <w:tc>
          <w:tcPr>
            <w:tcW w:w="3003" w:type="dxa"/>
            <w:vAlign w:val="center"/>
          </w:tcPr>
          <w:p w14:paraId="1F4B55FF" w14:textId="77777777" w:rsidR="0005611E" w:rsidRDefault="0005611E" w:rsidP="00695FE6">
            <w:pPr>
              <w:spacing w:before="120"/>
              <w:jc w:val="both"/>
              <w:rPr>
                <w:rFonts w:ascii="Times New Roman" w:hAnsi="Times New Roman" w:cs="Times New Roman"/>
              </w:rPr>
            </w:pPr>
            <w:r>
              <w:rPr>
                <w:rFonts w:ascii="Times New Roman" w:hAnsi="Times New Roman" w:cs="Times New Roman"/>
              </w:rPr>
              <w:t>Tematiskās grupas</w:t>
            </w:r>
          </w:p>
        </w:tc>
        <w:tc>
          <w:tcPr>
            <w:tcW w:w="3003" w:type="dxa"/>
            <w:vAlign w:val="center"/>
          </w:tcPr>
          <w:p w14:paraId="282ED5FB"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27D3B675"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r>
      <w:tr w:rsidR="0005611E" w14:paraId="78496CEF" w14:textId="77777777" w:rsidTr="006A6094">
        <w:trPr>
          <w:jc w:val="center"/>
        </w:trPr>
        <w:tc>
          <w:tcPr>
            <w:tcW w:w="3003" w:type="dxa"/>
            <w:vAlign w:val="center"/>
          </w:tcPr>
          <w:p w14:paraId="50E64891" w14:textId="77777777" w:rsidR="0005611E" w:rsidRDefault="0005611E" w:rsidP="00695FE6">
            <w:pPr>
              <w:spacing w:before="120"/>
              <w:jc w:val="both"/>
              <w:rPr>
                <w:rFonts w:ascii="Times New Roman" w:hAnsi="Times New Roman" w:cs="Times New Roman"/>
              </w:rPr>
            </w:pPr>
            <w:r w:rsidRPr="00E47981">
              <w:rPr>
                <w:rFonts w:ascii="Times New Roman" w:hAnsi="Times New Roman" w:cs="Times New Roman"/>
              </w:rPr>
              <w:t>Datņu glabāšana un koplietošana, vienlaicīga (daudzlietotāju) lietošana</w:t>
            </w:r>
          </w:p>
        </w:tc>
        <w:tc>
          <w:tcPr>
            <w:tcW w:w="3003" w:type="dxa"/>
            <w:vAlign w:val="center"/>
          </w:tcPr>
          <w:p w14:paraId="2D7AC8E1"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5A793DEC"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r>
      <w:tr w:rsidR="0005611E" w14:paraId="31E885A3" w14:textId="77777777" w:rsidTr="006A6094">
        <w:trPr>
          <w:jc w:val="center"/>
        </w:trPr>
        <w:tc>
          <w:tcPr>
            <w:tcW w:w="3003" w:type="dxa"/>
            <w:vAlign w:val="center"/>
          </w:tcPr>
          <w:p w14:paraId="33E503BD" w14:textId="77777777" w:rsidR="0005611E" w:rsidRDefault="0005611E" w:rsidP="00695FE6">
            <w:pPr>
              <w:spacing w:before="120"/>
              <w:jc w:val="both"/>
              <w:rPr>
                <w:rFonts w:ascii="Times New Roman" w:hAnsi="Times New Roman" w:cs="Times New Roman"/>
              </w:rPr>
            </w:pPr>
            <w:r w:rsidRPr="00E47981">
              <w:rPr>
                <w:rFonts w:ascii="Times New Roman" w:hAnsi="Times New Roman" w:cs="Times New Roman"/>
              </w:rPr>
              <w:t>Skolas vietnes izveides iespējas (</w:t>
            </w:r>
            <w:proofErr w:type="spellStart"/>
            <w:r w:rsidRPr="00E47981">
              <w:rPr>
                <w:rFonts w:ascii="Times New Roman" w:hAnsi="Times New Roman" w:cs="Times New Roman"/>
              </w:rPr>
              <w:t>intranet</w:t>
            </w:r>
            <w:proofErr w:type="spellEnd"/>
            <w:r w:rsidRPr="00E47981">
              <w:rPr>
                <w:rFonts w:ascii="Times New Roman" w:hAnsi="Times New Roman" w:cs="Times New Roman"/>
              </w:rPr>
              <w:t xml:space="preserve">, </w:t>
            </w:r>
            <w:proofErr w:type="spellStart"/>
            <w:r w:rsidRPr="00E47981">
              <w:rPr>
                <w:rFonts w:ascii="Times New Roman" w:hAnsi="Times New Roman" w:cs="Times New Roman"/>
              </w:rPr>
              <w:t>internet</w:t>
            </w:r>
            <w:proofErr w:type="spellEnd"/>
            <w:r w:rsidRPr="00E47981">
              <w:rPr>
                <w:rFonts w:ascii="Times New Roman" w:hAnsi="Times New Roman" w:cs="Times New Roman"/>
              </w:rPr>
              <w:t>)</w:t>
            </w:r>
          </w:p>
        </w:tc>
        <w:tc>
          <w:tcPr>
            <w:tcW w:w="3003" w:type="dxa"/>
            <w:vAlign w:val="center"/>
          </w:tcPr>
          <w:p w14:paraId="73CD2753"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206A87CD"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r>
      <w:tr w:rsidR="0005611E" w14:paraId="19FE1469" w14:textId="77777777" w:rsidTr="006A6094">
        <w:trPr>
          <w:jc w:val="center"/>
        </w:trPr>
        <w:tc>
          <w:tcPr>
            <w:tcW w:w="3003" w:type="dxa"/>
            <w:vAlign w:val="center"/>
          </w:tcPr>
          <w:p w14:paraId="405B809A" w14:textId="77777777" w:rsidR="0005611E" w:rsidRDefault="0005611E" w:rsidP="00695FE6">
            <w:pPr>
              <w:spacing w:before="120"/>
              <w:jc w:val="both"/>
              <w:rPr>
                <w:rFonts w:ascii="Times New Roman" w:hAnsi="Times New Roman" w:cs="Times New Roman"/>
              </w:rPr>
            </w:pPr>
            <w:r w:rsidRPr="00E47981">
              <w:rPr>
                <w:rFonts w:ascii="Times New Roman" w:hAnsi="Times New Roman" w:cs="Times New Roman"/>
              </w:rPr>
              <w:t>Piekļuve</w:t>
            </w:r>
            <w:r>
              <w:rPr>
                <w:rFonts w:ascii="Times New Roman" w:hAnsi="Times New Roman" w:cs="Times New Roman"/>
              </w:rPr>
              <w:t>s</w:t>
            </w:r>
            <w:r w:rsidRPr="00E47981">
              <w:rPr>
                <w:rFonts w:ascii="Times New Roman" w:hAnsi="Times New Roman" w:cs="Times New Roman"/>
              </w:rPr>
              <w:t>, pieejamība</w:t>
            </w:r>
            <w:r>
              <w:rPr>
                <w:rFonts w:ascii="Times New Roman" w:hAnsi="Times New Roman" w:cs="Times New Roman"/>
              </w:rPr>
              <w:t>s</w:t>
            </w:r>
            <w:r w:rsidRPr="00E47981">
              <w:rPr>
                <w:rFonts w:ascii="Times New Roman" w:hAnsi="Times New Roman" w:cs="Times New Roman"/>
              </w:rPr>
              <w:t xml:space="preserve"> un drošības risinājumi</w:t>
            </w:r>
            <w:r>
              <w:rPr>
                <w:rFonts w:ascii="Times New Roman" w:hAnsi="Times New Roman" w:cs="Times New Roman"/>
              </w:rPr>
              <w:t xml:space="preserve"> administratora panelī</w:t>
            </w:r>
          </w:p>
        </w:tc>
        <w:tc>
          <w:tcPr>
            <w:tcW w:w="3003" w:type="dxa"/>
            <w:vAlign w:val="center"/>
          </w:tcPr>
          <w:p w14:paraId="11616B3D"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615BCE16"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r>
      <w:tr w:rsidR="0005611E" w14:paraId="64358B9F" w14:textId="77777777" w:rsidTr="006A6094">
        <w:trPr>
          <w:jc w:val="center"/>
        </w:trPr>
        <w:tc>
          <w:tcPr>
            <w:tcW w:w="3003" w:type="dxa"/>
            <w:vAlign w:val="center"/>
          </w:tcPr>
          <w:p w14:paraId="4361C1A2" w14:textId="77777777" w:rsidR="0005611E" w:rsidRPr="00E47981" w:rsidRDefault="0005611E" w:rsidP="00695FE6">
            <w:pPr>
              <w:spacing w:before="120"/>
              <w:jc w:val="both"/>
              <w:rPr>
                <w:rFonts w:ascii="Times New Roman" w:hAnsi="Times New Roman" w:cs="Times New Roman"/>
              </w:rPr>
            </w:pPr>
            <w:r w:rsidRPr="00E47981">
              <w:rPr>
                <w:rFonts w:ascii="Times New Roman" w:hAnsi="Times New Roman" w:cs="Times New Roman"/>
              </w:rPr>
              <w:t>Lietotāju apmācība un atbalsts</w:t>
            </w:r>
          </w:p>
        </w:tc>
        <w:tc>
          <w:tcPr>
            <w:tcW w:w="3003" w:type="dxa"/>
            <w:vAlign w:val="center"/>
          </w:tcPr>
          <w:p w14:paraId="184E3441"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Pieejams</w:t>
            </w:r>
          </w:p>
        </w:tc>
        <w:tc>
          <w:tcPr>
            <w:tcW w:w="3004" w:type="dxa"/>
            <w:vAlign w:val="center"/>
          </w:tcPr>
          <w:p w14:paraId="0B375145"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Pieejams</w:t>
            </w:r>
          </w:p>
        </w:tc>
      </w:tr>
      <w:tr w:rsidR="0005611E" w14:paraId="22582AF1" w14:textId="77777777" w:rsidTr="006A6094">
        <w:trPr>
          <w:trHeight w:val="1247"/>
          <w:jc w:val="center"/>
        </w:trPr>
        <w:tc>
          <w:tcPr>
            <w:tcW w:w="3003" w:type="dxa"/>
            <w:vAlign w:val="center"/>
          </w:tcPr>
          <w:p w14:paraId="753A3E81" w14:textId="77777777" w:rsidR="0005611E" w:rsidRPr="00E47981" w:rsidRDefault="0005611E" w:rsidP="00695FE6">
            <w:pPr>
              <w:spacing w:before="120"/>
              <w:jc w:val="both"/>
              <w:rPr>
                <w:rFonts w:ascii="Times New Roman" w:hAnsi="Times New Roman" w:cs="Times New Roman"/>
              </w:rPr>
            </w:pPr>
            <w:r w:rsidRPr="00E47981">
              <w:rPr>
                <w:rFonts w:ascii="Times New Roman" w:hAnsi="Times New Roman" w:cs="Times New Roman"/>
              </w:rPr>
              <w:t>Centralizēta lietotāju pārvaldība skolas vai pašvaldības līmenī (IT administrēšana)</w:t>
            </w:r>
            <w:r>
              <w:rPr>
                <w:rFonts w:ascii="Times New Roman" w:hAnsi="Times New Roman" w:cs="Times New Roman"/>
              </w:rPr>
              <w:t>.</w:t>
            </w:r>
          </w:p>
        </w:tc>
        <w:tc>
          <w:tcPr>
            <w:tcW w:w="3003" w:type="dxa"/>
            <w:vAlign w:val="center"/>
          </w:tcPr>
          <w:p w14:paraId="567CE2B5" w14:textId="20F9C702"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10121FBC"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r>
      <w:tr w:rsidR="0005611E" w14:paraId="3E820F91" w14:textId="77777777" w:rsidTr="006A6094">
        <w:trPr>
          <w:jc w:val="center"/>
        </w:trPr>
        <w:tc>
          <w:tcPr>
            <w:tcW w:w="3003" w:type="dxa"/>
            <w:vAlign w:val="center"/>
          </w:tcPr>
          <w:p w14:paraId="2B742982" w14:textId="77777777" w:rsidR="0005611E" w:rsidRDefault="0005611E" w:rsidP="00695FE6">
            <w:pPr>
              <w:spacing w:before="120"/>
              <w:jc w:val="both"/>
              <w:rPr>
                <w:rFonts w:ascii="Times New Roman" w:hAnsi="Times New Roman" w:cs="Times New Roman"/>
              </w:rPr>
            </w:pPr>
            <w:r w:rsidRPr="00E47981">
              <w:rPr>
                <w:rFonts w:ascii="Times New Roman" w:hAnsi="Times New Roman" w:cs="Times New Roman"/>
              </w:rPr>
              <w:t>Tiešsaistes konferences</w:t>
            </w:r>
          </w:p>
        </w:tc>
        <w:tc>
          <w:tcPr>
            <w:tcW w:w="3003" w:type="dxa"/>
            <w:vAlign w:val="center"/>
          </w:tcPr>
          <w:p w14:paraId="22691E6B"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 xml:space="preserve">Integrēts risinājumā ar </w:t>
            </w:r>
            <w:proofErr w:type="spellStart"/>
            <w:r w:rsidRPr="0005611E">
              <w:rPr>
                <w:rFonts w:ascii="Times New Roman" w:hAnsi="Times New Roman" w:cs="Times New Roman"/>
              </w:rPr>
              <w:t>Skype</w:t>
            </w:r>
            <w:proofErr w:type="spellEnd"/>
            <w:r w:rsidRPr="0005611E">
              <w:rPr>
                <w:rFonts w:ascii="Times New Roman" w:hAnsi="Times New Roman" w:cs="Times New Roman"/>
              </w:rPr>
              <w:t xml:space="preserve"> </w:t>
            </w:r>
            <w:proofErr w:type="spellStart"/>
            <w:r w:rsidRPr="0005611E">
              <w:rPr>
                <w:rFonts w:ascii="Times New Roman" w:hAnsi="Times New Roman" w:cs="Times New Roman"/>
              </w:rPr>
              <w:t>for</w:t>
            </w:r>
            <w:proofErr w:type="spellEnd"/>
            <w:r w:rsidRPr="0005611E">
              <w:rPr>
                <w:rFonts w:ascii="Times New Roman" w:hAnsi="Times New Roman" w:cs="Times New Roman"/>
              </w:rPr>
              <w:t xml:space="preserve"> </w:t>
            </w:r>
            <w:proofErr w:type="spellStart"/>
            <w:r w:rsidRPr="0005611E">
              <w:rPr>
                <w:rFonts w:ascii="Times New Roman" w:hAnsi="Times New Roman" w:cs="Times New Roman"/>
              </w:rPr>
              <w:t>Business</w:t>
            </w:r>
            <w:proofErr w:type="spellEnd"/>
            <w:r w:rsidRPr="0005611E">
              <w:rPr>
                <w:rFonts w:ascii="Times New Roman" w:hAnsi="Times New Roman" w:cs="Times New Roman"/>
              </w:rPr>
              <w:t>. Lietotāju ierobežojums līdz 500 dalībniekiem vienlaicīgi</w:t>
            </w:r>
          </w:p>
        </w:tc>
        <w:tc>
          <w:tcPr>
            <w:tcW w:w="3004" w:type="dxa"/>
            <w:vAlign w:val="center"/>
          </w:tcPr>
          <w:p w14:paraId="35C0BF92"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 xml:space="preserve">Integrēts risinājumā ar </w:t>
            </w:r>
            <w:proofErr w:type="spellStart"/>
            <w:r w:rsidRPr="0005611E">
              <w:rPr>
                <w:rFonts w:ascii="Times New Roman" w:hAnsi="Times New Roman" w:cs="Times New Roman"/>
              </w:rPr>
              <w:t>Hangouts</w:t>
            </w:r>
            <w:proofErr w:type="spellEnd"/>
            <w:r w:rsidRPr="0005611E">
              <w:rPr>
                <w:rFonts w:ascii="Times New Roman" w:hAnsi="Times New Roman" w:cs="Times New Roman"/>
              </w:rPr>
              <w:t>. Lietotāju ierobežojums līdz 25 dalībniekiem vienlaicīgi</w:t>
            </w:r>
          </w:p>
        </w:tc>
      </w:tr>
      <w:tr w:rsidR="0005611E" w14:paraId="55338AE9" w14:textId="77777777" w:rsidTr="006A6094">
        <w:trPr>
          <w:jc w:val="center"/>
        </w:trPr>
        <w:tc>
          <w:tcPr>
            <w:tcW w:w="3003" w:type="dxa"/>
            <w:vAlign w:val="center"/>
          </w:tcPr>
          <w:p w14:paraId="1E9C0B1D" w14:textId="77777777" w:rsidR="0005611E" w:rsidRPr="00E47981" w:rsidRDefault="0005611E" w:rsidP="00695FE6">
            <w:pPr>
              <w:spacing w:before="120"/>
              <w:jc w:val="both"/>
              <w:rPr>
                <w:rFonts w:ascii="Times New Roman" w:hAnsi="Times New Roman" w:cs="Times New Roman"/>
              </w:rPr>
            </w:pPr>
            <w:r>
              <w:rPr>
                <w:rFonts w:ascii="Times New Roman" w:hAnsi="Times New Roman" w:cs="Times New Roman"/>
              </w:rPr>
              <w:t>Bezmaksas datu uzglabāšanas apjoms</w:t>
            </w:r>
          </w:p>
        </w:tc>
        <w:tc>
          <w:tcPr>
            <w:tcW w:w="3003" w:type="dxa"/>
            <w:vAlign w:val="center"/>
          </w:tcPr>
          <w:p w14:paraId="63631E6A"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1 TB</w:t>
            </w:r>
          </w:p>
        </w:tc>
        <w:tc>
          <w:tcPr>
            <w:tcW w:w="3004" w:type="dxa"/>
            <w:vAlign w:val="center"/>
          </w:tcPr>
          <w:p w14:paraId="6C92C244"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Neierobežots</w:t>
            </w:r>
          </w:p>
        </w:tc>
      </w:tr>
      <w:tr w:rsidR="0005611E" w14:paraId="7BFEF39D" w14:textId="77777777" w:rsidTr="006A6094">
        <w:trPr>
          <w:jc w:val="center"/>
        </w:trPr>
        <w:tc>
          <w:tcPr>
            <w:tcW w:w="3003" w:type="dxa"/>
            <w:vAlign w:val="center"/>
          </w:tcPr>
          <w:p w14:paraId="3564EF2D" w14:textId="77777777" w:rsidR="0005611E" w:rsidRPr="00E47981" w:rsidRDefault="0005611E" w:rsidP="00695FE6">
            <w:pPr>
              <w:spacing w:before="120"/>
              <w:jc w:val="both"/>
              <w:rPr>
                <w:rFonts w:ascii="Times New Roman" w:hAnsi="Times New Roman" w:cs="Times New Roman"/>
              </w:rPr>
            </w:pPr>
            <w:proofErr w:type="spellStart"/>
            <w:r>
              <w:rPr>
                <w:rFonts w:ascii="Times New Roman" w:hAnsi="Times New Roman" w:cs="Times New Roman"/>
              </w:rPr>
              <w:t>Lejuplādējama</w:t>
            </w:r>
            <w:proofErr w:type="spellEnd"/>
            <w:r>
              <w:rPr>
                <w:rFonts w:ascii="Times New Roman" w:hAnsi="Times New Roman" w:cs="Times New Roman"/>
              </w:rPr>
              <w:t xml:space="preserve"> un ierīcēs instalējama Biroja programmatūra</w:t>
            </w:r>
          </w:p>
        </w:tc>
        <w:tc>
          <w:tcPr>
            <w:tcW w:w="3003" w:type="dxa"/>
            <w:vAlign w:val="center"/>
          </w:tcPr>
          <w:p w14:paraId="7C3865B7"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Nodrošina</w:t>
            </w:r>
          </w:p>
        </w:tc>
        <w:tc>
          <w:tcPr>
            <w:tcW w:w="3004" w:type="dxa"/>
            <w:vAlign w:val="center"/>
          </w:tcPr>
          <w:p w14:paraId="1AA30B8E" w14:textId="77777777" w:rsidR="0005611E" w:rsidRPr="0005611E" w:rsidRDefault="0005611E" w:rsidP="001078DC">
            <w:pPr>
              <w:spacing w:before="120"/>
              <w:jc w:val="center"/>
              <w:rPr>
                <w:rFonts w:ascii="Times New Roman" w:hAnsi="Times New Roman" w:cs="Times New Roman"/>
              </w:rPr>
            </w:pPr>
            <w:r w:rsidRPr="0005611E">
              <w:rPr>
                <w:rFonts w:ascii="Times New Roman" w:hAnsi="Times New Roman" w:cs="Times New Roman"/>
              </w:rPr>
              <w:t>Nenodrošina</w:t>
            </w:r>
          </w:p>
        </w:tc>
      </w:tr>
    </w:tbl>
    <w:p w14:paraId="77BDD1DC" w14:textId="77777777" w:rsidR="00B633BC" w:rsidRDefault="00B633BC" w:rsidP="00B633BC">
      <w:pPr>
        <w:spacing w:after="120" w:line="240" w:lineRule="auto"/>
        <w:ind w:firstLine="720"/>
        <w:jc w:val="both"/>
        <w:rPr>
          <w:rFonts w:ascii="Times New Roman" w:hAnsi="Times New Roman" w:cs="Times New Roman"/>
          <w:sz w:val="24"/>
          <w:szCs w:val="24"/>
        </w:rPr>
      </w:pPr>
    </w:p>
    <w:p w14:paraId="65D72B05" w14:textId="23BF687B" w:rsidR="001B0625" w:rsidRDefault="005B33AE" w:rsidP="00B633BC">
      <w:pPr>
        <w:pStyle w:val="Virsraksts2"/>
        <w:spacing w:before="0" w:after="120" w:line="240" w:lineRule="auto"/>
        <w:jc w:val="both"/>
        <w:rPr>
          <w:rFonts w:ascii="Times" w:hAnsi="Times" w:cs="Times New Roman"/>
          <w:b w:val="0"/>
          <w:bCs w:val="0"/>
        </w:rPr>
      </w:pPr>
      <w:bookmarkStart w:id="5" w:name="_Toc468861366"/>
      <w:r w:rsidRPr="00D33E3E">
        <w:rPr>
          <w:rFonts w:ascii="Times" w:hAnsi="Times" w:cs="Times New Roman"/>
          <w:b w:val="0"/>
          <w:bCs w:val="0"/>
        </w:rPr>
        <w:t xml:space="preserve">2.2. </w:t>
      </w:r>
      <w:bookmarkEnd w:id="5"/>
      <w:r w:rsidR="00110D1D" w:rsidRPr="00110D1D">
        <w:rPr>
          <w:rFonts w:ascii="Times" w:hAnsi="Times" w:cs="Times New Roman"/>
          <w:b w:val="0"/>
          <w:bCs w:val="0"/>
        </w:rPr>
        <w:t xml:space="preserve">Izglītības iestādes </w:t>
      </w:r>
      <w:r w:rsidR="00E93ACB">
        <w:rPr>
          <w:rFonts w:ascii="Times" w:hAnsi="Times" w:cs="Times New Roman"/>
          <w:b w:val="0"/>
          <w:bCs w:val="0"/>
        </w:rPr>
        <w:t>informācijas un komunikācijas</w:t>
      </w:r>
      <w:r w:rsidR="00F34646" w:rsidRPr="00F34646">
        <w:rPr>
          <w:rFonts w:ascii="Times" w:hAnsi="Times" w:cs="Times New Roman"/>
          <w:b w:val="0"/>
          <w:bCs w:val="0"/>
        </w:rPr>
        <w:t xml:space="preserve"> tehnoloģiju</w:t>
      </w:r>
      <w:r w:rsidR="00F34646">
        <w:rPr>
          <w:rFonts w:ascii="Times" w:hAnsi="Times" w:cs="Times New Roman"/>
          <w:b w:val="0"/>
          <w:bCs w:val="0"/>
        </w:rPr>
        <w:t xml:space="preserve"> i</w:t>
      </w:r>
      <w:r w:rsidR="00110D1D" w:rsidRPr="00110D1D">
        <w:rPr>
          <w:rFonts w:ascii="Times" w:hAnsi="Times" w:cs="Times New Roman"/>
          <w:b w:val="0"/>
          <w:bCs w:val="0"/>
        </w:rPr>
        <w:t>nfrastruktūras risinājums</w:t>
      </w:r>
    </w:p>
    <w:p w14:paraId="03B18711" w14:textId="742C60B4" w:rsidR="00110D1D" w:rsidRPr="00110D1D" w:rsidRDefault="00110D1D" w:rsidP="00B633BC">
      <w:pPr>
        <w:spacing w:after="120" w:line="240" w:lineRule="auto"/>
        <w:ind w:firstLine="720"/>
        <w:jc w:val="both"/>
        <w:rPr>
          <w:rFonts w:ascii="Times New Roman" w:hAnsi="Times New Roman" w:cs="Times New Roman"/>
          <w:sz w:val="24"/>
          <w:szCs w:val="24"/>
        </w:rPr>
      </w:pPr>
      <w:r w:rsidRPr="00110D1D">
        <w:rPr>
          <w:rFonts w:ascii="Times New Roman" w:hAnsi="Times New Roman" w:cs="Times New Roman"/>
          <w:sz w:val="24"/>
          <w:szCs w:val="24"/>
        </w:rPr>
        <w:t>Vitāli svarīgi ir saplānot un izveidot izglītības iestādes IKT infrastruktūru (Internets un lokālais tīkls, t.sk. bezvadu tīkls) tā, lai tā atbalstītu izvēlēto I</w:t>
      </w:r>
      <w:r w:rsidR="00672C4D">
        <w:rPr>
          <w:rFonts w:ascii="Times New Roman" w:hAnsi="Times New Roman" w:cs="Times New Roman"/>
          <w:sz w:val="24"/>
          <w:szCs w:val="24"/>
        </w:rPr>
        <w:t>K</w:t>
      </w:r>
      <w:r w:rsidRPr="00110D1D">
        <w:rPr>
          <w:rFonts w:ascii="Times New Roman" w:hAnsi="Times New Roman" w:cs="Times New Roman"/>
          <w:sz w:val="24"/>
          <w:szCs w:val="24"/>
        </w:rPr>
        <w:t>T risinājumu izglītības iestādē un spētu nodrošināt tā lietošanu bez traucējumiem lielam daudzumam IKT ierīču un pārraidot liela apjoma informāciju. Vienlaicīgi ir jāveido risinājumi, kas spēj kontrolēt un ierobežot izglītības iestādē lietojamās ierīces un elektronisko saturu.</w:t>
      </w:r>
    </w:p>
    <w:p w14:paraId="68011017" w14:textId="51E76E8C" w:rsidR="00110D1D" w:rsidRDefault="00110D1D" w:rsidP="00D76C0B">
      <w:pPr>
        <w:spacing w:after="0" w:line="240" w:lineRule="auto"/>
        <w:ind w:firstLine="720"/>
        <w:jc w:val="both"/>
        <w:rPr>
          <w:rFonts w:ascii="Times New Roman" w:hAnsi="Times New Roman" w:cs="Times New Roman"/>
          <w:sz w:val="24"/>
          <w:szCs w:val="24"/>
        </w:rPr>
      </w:pPr>
      <w:r w:rsidRPr="00110D1D">
        <w:rPr>
          <w:rFonts w:ascii="Times New Roman" w:hAnsi="Times New Roman" w:cs="Times New Roman"/>
          <w:sz w:val="24"/>
          <w:szCs w:val="24"/>
        </w:rPr>
        <w:t>Lai gan lielākajai daļa Latvijas vispārējās izglītības iestāžu ir pieejams ātrs interneta pieslēgums, tai skaitā optiskā interneta, vairumā gadījumu tajās ierīkotais interneta bezvadu pārraides tīkls nav plānots ļoti intensīvai izmantošanai, ja visi skolēni klasē izmanto planšetdatoros. Pilotprojekta „Gatavi rītdienai” (2014./2015.gads) ietvaros, kura mērķis ir veicināt mūsdienīgu izglītības vidi Latvijā, piecas Latvijas skolas ti</w:t>
      </w:r>
      <w:r w:rsidR="00512640">
        <w:rPr>
          <w:rFonts w:ascii="Times New Roman" w:hAnsi="Times New Roman" w:cs="Times New Roman"/>
          <w:sz w:val="24"/>
          <w:szCs w:val="24"/>
        </w:rPr>
        <w:t xml:space="preserve">ka aprīkotas ar planšetdatoriem un klases darba vadības sistēmu, tika </w:t>
      </w:r>
      <w:r w:rsidRPr="00110D1D">
        <w:rPr>
          <w:rFonts w:ascii="Times New Roman" w:hAnsi="Times New Roman" w:cs="Times New Roman"/>
          <w:sz w:val="24"/>
          <w:szCs w:val="24"/>
        </w:rPr>
        <w:t xml:space="preserve">konstatēts, ka četrās no </w:t>
      </w:r>
      <w:r w:rsidR="00050BFB">
        <w:rPr>
          <w:rFonts w:ascii="Times New Roman" w:hAnsi="Times New Roman" w:cs="Times New Roman"/>
          <w:sz w:val="24"/>
          <w:szCs w:val="24"/>
        </w:rPr>
        <w:t>piecām</w:t>
      </w:r>
      <w:r w:rsidRPr="00110D1D">
        <w:rPr>
          <w:rFonts w:ascii="Times New Roman" w:hAnsi="Times New Roman" w:cs="Times New Roman"/>
          <w:sz w:val="24"/>
          <w:szCs w:val="24"/>
        </w:rPr>
        <w:t xml:space="preserve"> esošais bezvadu pārraides tīkls nespēj nodrošināt nepieciešamo kapacitāti.</w:t>
      </w:r>
    </w:p>
    <w:p w14:paraId="33EE4B26" w14:textId="77777777" w:rsidR="00B633BC" w:rsidRDefault="00B633BC" w:rsidP="00B633BC">
      <w:pPr>
        <w:spacing w:after="120" w:line="240" w:lineRule="auto"/>
        <w:ind w:firstLine="720"/>
        <w:jc w:val="both"/>
        <w:rPr>
          <w:rFonts w:ascii="Times New Roman" w:hAnsi="Times New Roman" w:cs="Times New Roman"/>
          <w:sz w:val="24"/>
          <w:szCs w:val="24"/>
        </w:rPr>
      </w:pPr>
    </w:p>
    <w:p w14:paraId="0FB3B84B" w14:textId="24B1136A" w:rsidR="001B0625" w:rsidRDefault="00110D1D" w:rsidP="00B633BC">
      <w:pPr>
        <w:pStyle w:val="Virsraksts2"/>
        <w:spacing w:before="0" w:after="120" w:line="240" w:lineRule="auto"/>
        <w:rPr>
          <w:rFonts w:ascii="Times" w:hAnsi="Times" w:cs="Times New Roman"/>
          <w:b w:val="0"/>
          <w:bCs w:val="0"/>
        </w:rPr>
      </w:pPr>
      <w:bookmarkStart w:id="6" w:name="_Toc468861367"/>
      <w:r>
        <w:rPr>
          <w:rFonts w:ascii="Times" w:hAnsi="Times" w:cs="Times New Roman"/>
          <w:b w:val="0"/>
          <w:bCs w:val="0"/>
        </w:rPr>
        <w:t>2.2</w:t>
      </w:r>
      <w:r w:rsidR="005B33AE" w:rsidRPr="00D33E3E">
        <w:rPr>
          <w:rFonts w:ascii="Times" w:hAnsi="Times" w:cs="Times New Roman"/>
          <w:b w:val="0"/>
          <w:bCs w:val="0"/>
        </w:rPr>
        <w:t>.</w:t>
      </w:r>
      <w:r>
        <w:rPr>
          <w:rFonts w:ascii="Times" w:hAnsi="Times" w:cs="Times New Roman"/>
          <w:b w:val="0"/>
          <w:bCs w:val="0"/>
        </w:rPr>
        <w:t>1.</w:t>
      </w:r>
      <w:r w:rsidR="005B33AE" w:rsidRPr="00D33E3E">
        <w:rPr>
          <w:rFonts w:ascii="Times" w:hAnsi="Times" w:cs="Times New Roman"/>
          <w:b w:val="0"/>
          <w:bCs w:val="0"/>
        </w:rPr>
        <w:t xml:space="preserve"> </w:t>
      </w:r>
      <w:bookmarkEnd w:id="6"/>
      <w:r w:rsidR="00702B75" w:rsidRPr="00110D1D">
        <w:rPr>
          <w:rFonts w:ascii="Times" w:hAnsi="Times" w:cs="Times New Roman"/>
          <w:b w:val="0"/>
          <w:bCs w:val="0"/>
        </w:rPr>
        <w:t>Lokālais un bezvadu (</w:t>
      </w:r>
      <w:proofErr w:type="spellStart"/>
      <w:r w:rsidR="00702B75" w:rsidRPr="00110D1D">
        <w:rPr>
          <w:rFonts w:ascii="Times" w:hAnsi="Times" w:cs="Times New Roman"/>
          <w:b w:val="0"/>
          <w:bCs w:val="0"/>
        </w:rPr>
        <w:t>WiFi</w:t>
      </w:r>
      <w:proofErr w:type="spellEnd"/>
      <w:r w:rsidR="00702B75" w:rsidRPr="00110D1D">
        <w:rPr>
          <w:rFonts w:ascii="Times" w:hAnsi="Times" w:cs="Times New Roman"/>
          <w:b w:val="0"/>
          <w:bCs w:val="0"/>
        </w:rPr>
        <w:t xml:space="preserve">) tīkls </w:t>
      </w:r>
    </w:p>
    <w:p w14:paraId="52F1D785" w14:textId="0CEB5E33" w:rsidR="00702B75" w:rsidRPr="000C37E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 xml:space="preserve">Lai nodrošinātu ienākošās interneta datu plūsmas sadali, bet neierobežotu interneta pieslēguma izmantošanas iespējas, nepieciešams nodrošināt vismaz 2 </w:t>
      </w:r>
      <w:proofErr w:type="spellStart"/>
      <w:r w:rsidRPr="000C37E5">
        <w:rPr>
          <w:rFonts w:ascii="Times New Roman" w:hAnsi="Times New Roman" w:cs="Times New Roman"/>
          <w:sz w:val="24"/>
          <w:szCs w:val="24"/>
        </w:rPr>
        <w:t>Ethernet</w:t>
      </w:r>
      <w:proofErr w:type="spellEnd"/>
      <w:r w:rsidRPr="000C37E5">
        <w:rPr>
          <w:rFonts w:ascii="Times New Roman" w:hAnsi="Times New Roman" w:cs="Times New Roman"/>
          <w:sz w:val="24"/>
          <w:szCs w:val="24"/>
        </w:rPr>
        <w:t xml:space="preserve"> vadus uz katru telpu, kurā plānots izmantot tehnoloģijas. Vienu no šiem </w:t>
      </w:r>
      <w:proofErr w:type="spellStart"/>
      <w:r w:rsidRPr="000C37E5">
        <w:rPr>
          <w:rFonts w:ascii="Times New Roman" w:hAnsi="Times New Roman" w:cs="Times New Roman"/>
          <w:sz w:val="24"/>
          <w:szCs w:val="24"/>
        </w:rPr>
        <w:t>Ethernet</w:t>
      </w:r>
      <w:proofErr w:type="spellEnd"/>
      <w:r w:rsidRPr="000C37E5">
        <w:rPr>
          <w:rFonts w:ascii="Times New Roman" w:hAnsi="Times New Roman" w:cs="Times New Roman"/>
          <w:sz w:val="24"/>
          <w:szCs w:val="24"/>
        </w:rPr>
        <w:t xml:space="preserve"> vadiem paredzot skolotāja datoram un otru – bezvadu piekļuves punktam (Access </w:t>
      </w:r>
      <w:proofErr w:type="spellStart"/>
      <w:r w:rsidRPr="000C37E5">
        <w:rPr>
          <w:rFonts w:ascii="Times New Roman" w:hAnsi="Times New Roman" w:cs="Times New Roman"/>
          <w:sz w:val="24"/>
          <w:szCs w:val="24"/>
        </w:rPr>
        <w:t>point</w:t>
      </w:r>
      <w:proofErr w:type="spellEnd"/>
      <w:r w:rsidRPr="000C37E5">
        <w:rPr>
          <w:rFonts w:ascii="Times New Roman" w:hAnsi="Times New Roman" w:cs="Times New Roman"/>
          <w:sz w:val="24"/>
          <w:szCs w:val="24"/>
        </w:rPr>
        <w:t xml:space="preserve">). </w:t>
      </w:r>
      <w:r w:rsidR="006B2FB5" w:rsidRPr="006B2FB5">
        <w:rPr>
          <w:rFonts w:ascii="Times New Roman" w:hAnsi="Times New Roman" w:cs="Times New Roman"/>
          <w:sz w:val="24"/>
          <w:szCs w:val="24"/>
        </w:rPr>
        <w:t xml:space="preserve">Ņemot vērā, ka </w:t>
      </w:r>
      <w:proofErr w:type="spellStart"/>
      <w:r w:rsidR="006B2FB5" w:rsidRPr="006B2FB5">
        <w:rPr>
          <w:rFonts w:ascii="Times New Roman" w:hAnsi="Times New Roman" w:cs="Times New Roman"/>
          <w:sz w:val="24"/>
          <w:szCs w:val="24"/>
        </w:rPr>
        <w:t>Ethernet</w:t>
      </w:r>
      <w:proofErr w:type="spellEnd"/>
      <w:r w:rsidR="006B2FB5" w:rsidRPr="006B2FB5">
        <w:rPr>
          <w:rFonts w:ascii="Times New Roman" w:hAnsi="Times New Roman" w:cs="Times New Roman"/>
          <w:sz w:val="24"/>
          <w:szCs w:val="24"/>
        </w:rPr>
        <w:t xml:space="preserve"> vītā pāra vadu maksimālais</w:t>
      </w:r>
      <w:r w:rsidR="00793D77">
        <w:rPr>
          <w:rFonts w:ascii="Times New Roman" w:hAnsi="Times New Roman" w:cs="Times New Roman"/>
          <w:sz w:val="24"/>
          <w:szCs w:val="24"/>
        </w:rPr>
        <w:t xml:space="preserve"> pieļaujamais garums ir 100 m</w:t>
      </w:r>
      <w:r w:rsidR="006B2FB5">
        <w:rPr>
          <w:rFonts w:ascii="Times New Roman" w:hAnsi="Times New Roman" w:cs="Times New Roman"/>
          <w:sz w:val="24"/>
          <w:szCs w:val="24"/>
        </w:rPr>
        <w:t>,</w:t>
      </w:r>
      <w:r w:rsidR="006B2FB5" w:rsidRPr="006B2FB5">
        <w:rPr>
          <w:rFonts w:ascii="Times New Roman" w:hAnsi="Times New Roman" w:cs="Times New Roman"/>
          <w:sz w:val="24"/>
          <w:szCs w:val="24"/>
        </w:rPr>
        <w:t xml:space="preserve"> ja skolas telpu plānojums to atļauj, vēlams, lai vienas skolas visi </w:t>
      </w:r>
      <w:proofErr w:type="spellStart"/>
      <w:r w:rsidR="006B2FB5" w:rsidRPr="006B2FB5">
        <w:rPr>
          <w:rFonts w:ascii="Times New Roman" w:hAnsi="Times New Roman" w:cs="Times New Roman"/>
          <w:sz w:val="24"/>
          <w:szCs w:val="24"/>
        </w:rPr>
        <w:t>Ethernet</w:t>
      </w:r>
      <w:proofErr w:type="spellEnd"/>
      <w:r w:rsidR="006B2FB5" w:rsidRPr="006B2FB5">
        <w:rPr>
          <w:rFonts w:ascii="Times New Roman" w:hAnsi="Times New Roman" w:cs="Times New Roman"/>
          <w:sz w:val="24"/>
          <w:szCs w:val="24"/>
        </w:rPr>
        <w:t xml:space="preserve"> vadi būtu savilkti </w:t>
      </w:r>
      <w:r w:rsidRPr="000C37E5">
        <w:rPr>
          <w:rFonts w:ascii="Times New Roman" w:hAnsi="Times New Roman" w:cs="Times New Roman"/>
          <w:sz w:val="24"/>
          <w:szCs w:val="24"/>
        </w:rPr>
        <w:t xml:space="preserve">uz vienu centralizēto aparatūras skapi labi ventilējamā telpā; ieteicams turpat, kur atrodas interneta pieslēgums un citas informācijas un komunikācijas tehnoloģiju infrastruktūras iekārtas. Aparatūras izvietošanai jāizmanto tam paredzēti 19” skapji. Komutācijai jāizmanto </w:t>
      </w:r>
      <w:proofErr w:type="spellStart"/>
      <w:r w:rsidRPr="000C37E5">
        <w:rPr>
          <w:rFonts w:ascii="Times New Roman" w:hAnsi="Times New Roman" w:cs="Times New Roman"/>
          <w:sz w:val="24"/>
          <w:szCs w:val="24"/>
        </w:rPr>
        <w:t>patch</w:t>
      </w:r>
      <w:proofErr w:type="spellEnd"/>
      <w:r w:rsidRPr="000C37E5">
        <w:rPr>
          <w:rFonts w:ascii="Times New Roman" w:hAnsi="Times New Roman" w:cs="Times New Roman"/>
          <w:sz w:val="24"/>
          <w:szCs w:val="24"/>
        </w:rPr>
        <w:t xml:space="preserve"> paneļi un </w:t>
      </w:r>
      <w:proofErr w:type="spellStart"/>
      <w:r w:rsidRPr="000C37E5">
        <w:rPr>
          <w:rFonts w:ascii="Times New Roman" w:hAnsi="Times New Roman" w:cs="Times New Roman"/>
          <w:sz w:val="24"/>
          <w:szCs w:val="24"/>
        </w:rPr>
        <w:t>Ethernet</w:t>
      </w:r>
      <w:proofErr w:type="spellEnd"/>
      <w:r w:rsidRPr="000C37E5">
        <w:rPr>
          <w:rFonts w:ascii="Times New Roman" w:hAnsi="Times New Roman" w:cs="Times New Roman"/>
          <w:sz w:val="24"/>
          <w:szCs w:val="24"/>
        </w:rPr>
        <w:t xml:space="preserve"> komutatori ar porta ātrumu 1 </w:t>
      </w:r>
      <w:proofErr w:type="spellStart"/>
      <w:r w:rsidRPr="000C37E5">
        <w:rPr>
          <w:rFonts w:ascii="Times New Roman" w:hAnsi="Times New Roman" w:cs="Times New Roman"/>
          <w:sz w:val="24"/>
          <w:szCs w:val="24"/>
        </w:rPr>
        <w:t>Gbit</w:t>
      </w:r>
      <w:proofErr w:type="spellEnd"/>
      <w:r w:rsidRPr="000C37E5">
        <w:rPr>
          <w:rFonts w:ascii="Times New Roman" w:hAnsi="Times New Roman" w:cs="Times New Roman"/>
          <w:sz w:val="24"/>
          <w:szCs w:val="24"/>
        </w:rPr>
        <w:t xml:space="preserve">/s un </w:t>
      </w:r>
      <w:proofErr w:type="spellStart"/>
      <w:r w:rsidRPr="000C37E5">
        <w:rPr>
          <w:rFonts w:ascii="Times New Roman" w:hAnsi="Times New Roman" w:cs="Times New Roman"/>
          <w:sz w:val="24"/>
          <w:szCs w:val="24"/>
        </w:rPr>
        <w:t>PoE</w:t>
      </w:r>
      <w:proofErr w:type="spellEnd"/>
      <w:r w:rsidRPr="000C37E5">
        <w:rPr>
          <w:rFonts w:ascii="Times New Roman" w:hAnsi="Times New Roman" w:cs="Times New Roman"/>
          <w:sz w:val="24"/>
          <w:szCs w:val="24"/>
        </w:rPr>
        <w:t xml:space="preserve"> (</w:t>
      </w:r>
      <w:proofErr w:type="spellStart"/>
      <w:r w:rsidRPr="000C37E5">
        <w:rPr>
          <w:rFonts w:ascii="Times New Roman" w:hAnsi="Times New Roman" w:cs="Times New Roman"/>
          <w:sz w:val="24"/>
          <w:szCs w:val="24"/>
        </w:rPr>
        <w:t>Power-over-Ethernet,</w:t>
      </w:r>
      <w:proofErr w:type="spellEnd"/>
      <w:r w:rsidRPr="000C37E5">
        <w:rPr>
          <w:rFonts w:ascii="Times New Roman" w:hAnsi="Times New Roman" w:cs="Times New Roman"/>
          <w:sz w:val="24"/>
          <w:szCs w:val="24"/>
        </w:rPr>
        <w:t xml:space="preserve"> standarti 802.11af un 802.11at) funkciju bezvadu piekļuves punktu </w:t>
      </w:r>
      <w:proofErr w:type="spellStart"/>
      <w:r w:rsidRPr="000C37E5">
        <w:rPr>
          <w:rFonts w:ascii="Times New Roman" w:hAnsi="Times New Roman" w:cs="Times New Roman"/>
          <w:sz w:val="24"/>
          <w:szCs w:val="24"/>
        </w:rPr>
        <w:t>elektrobarošanas</w:t>
      </w:r>
      <w:proofErr w:type="spellEnd"/>
      <w:r w:rsidRPr="000C37E5">
        <w:rPr>
          <w:rFonts w:ascii="Times New Roman" w:hAnsi="Times New Roman" w:cs="Times New Roman"/>
          <w:sz w:val="24"/>
          <w:szCs w:val="24"/>
        </w:rPr>
        <w:t xml:space="preserve"> nodrošināšanai. </w:t>
      </w:r>
      <w:proofErr w:type="spellStart"/>
      <w:r w:rsidRPr="000C37E5">
        <w:rPr>
          <w:rFonts w:ascii="Times New Roman" w:hAnsi="Times New Roman" w:cs="Times New Roman"/>
          <w:sz w:val="24"/>
          <w:szCs w:val="24"/>
        </w:rPr>
        <w:t>PoE</w:t>
      </w:r>
      <w:proofErr w:type="spellEnd"/>
      <w:r w:rsidRPr="000C37E5">
        <w:rPr>
          <w:rFonts w:ascii="Times New Roman" w:hAnsi="Times New Roman" w:cs="Times New Roman"/>
          <w:sz w:val="24"/>
          <w:szCs w:val="24"/>
        </w:rPr>
        <w:t xml:space="preserve"> </w:t>
      </w:r>
      <w:proofErr w:type="spellStart"/>
      <w:r w:rsidRPr="000C37E5">
        <w:rPr>
          <w:rFonts w:ascii="Times New Roman" w:hAnsi="Times New Roman" w:cs="Times New Roman"/>
          <w:sz w:val="24"/>
          <w:szCs w:val="24"/>
        </w:rPr>
        <w:t>elektrobarošanas</w:t>
      </w:r>
      <w:proofErr w:type="spellEnd"/>
      <w:r w:rsidRPr="000C37E5">
        <w:rPr>
          <w:rFonts w:ascii="Times New Roman" w:hAnsi="Times New Roman" w:cs="Times New Roman"/>
          <w:sz w:val="24"/>
          <w:szCs w:val="24"/>
        </w:rPr>
        <w:t xml:space="preserve"> izmantošana ir izdevīgāka izmaksu ziņā kā papildus elektrības vada pievilkšana vietai, kur novietots bezvadu piekļuves punkts un atsevišķa barošanas bloka iegāde, izvietošana un tā ekspluatācijas problēmu novēršana (tieši mazie barošanas bloki ir tie, kas visbiežāk iziet no ierindas).</w:t>
      </w:r>
    </w:p>
    <w:p w14:paraId="22E5DFA3" w14:textId="3A804586" w:rsidR="00702B75" w:rsidRPr="000C37E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 xml:space="preserve">Ja skolā telpu konfigurācijas vai citu iemeslu dēļ tiek izmantoti vairāki vadu komutācijas punkti, tos būtu jāsavieno ar </w:t>
      </w:r>
      <w:proofErr w:type="spellStart"/>
      <w:r w:rsidRPr="000C37E5">
        <w:rPr>
          <w:rFonts w:ascii="Times New Roman" w:hAnsi="Times New Roman" w:cs="Times New Roman"/>
          <w:sz w:val="24"/>
          <w:szCs w:val="24"/>
        </w:rPr>
        <w:t>vienmodu</w:t>
      </w:r>
      <w:proofErr w:type="spellEnd"/>
      <w:r w:rsidRPr="000C37E5">
        <w:rPr>
          <w:rFonts w:ascii="Times New Roman" w:hAnsi="Times New Roman" w:cs="Times New Roman"/>
          <w:sz w:val="24"/>
          <w:szCs w:val="24"/>
        </w:rPr>
        <w:t xml:space="preserve"> (</w:t>
      </w:r>
      <w:proofErr w:type="spellStart"/>
      <w:r w:rsidRPr="000C37E5">
        <w:rPr>
          <w:rFonts w:ascii="Times New Roman" w:hAnsi="Times New Roman" w:cs="Times New Roman"/>
          <w:sz w:val="24"/>
          <w:szCs w:val="24"/>
        </w:rPr>
        <w:t>single</w:t>
      </w:r>
      <w:proofErr w:type="spellEnd"/>
      <w:r w:rsidRPr="000C37E5">
        <w:rPr>
          <w:rFonts w:ascii="Times New Roman" w:hAnsi="Times New Roman" w:cs="Times New Roman"/>
          <w:sz w:val="24"/>
          <w:szCs w:val="24"/>
        </w:rPr>
        <w:t xml:space="preserve"> mode) optiskiem 10 </w:t>
      </w:r>
      <w:proofErr w:type="spellStart"/>
      <w:r w:rsidRPr="000C37E5">
        <w:rPr>
          <w:rFonts w:ascii="Times New Roman" w:hAnsi="Times New Roman" w:cs="Times New Roman"/>
          <w:sz w:val="24"/>
          <w:szCs w:val="24"/>
        </w:rPr>
        <w:t>Gbit</w:t>
      </w:r>
      <w:proofErr w:type="spellEnd"/>
      <w:r w:rsidRPr="000C37E5">
        <w:rPr>
          <w:rFonts w:ascii="Times New Roman" w:hAnsi="Times New Roman" w:cs="Times New Roman"/>
          <w:sz w:val="24"/>
          <w:szCs w:val="24"/>
        </w:rPr>
        <w:t xml:space="preserve">/s savienojumiem, un attiecīgi </w:t>
      </w:r>
      <w:proofErr w:type="spellStart"/>
      <w:r w:rsidRPr="000C37E5">
        <w:rPr>
          <w:rFonts w:ascii="Times New Roman" w:hAnsi="Times New Roman" w:cs="Times New Roman"/>
          <w:sz w:val="24"/>
          <w:szCs w:val="24"/>
        </w:rPr>
        <w:t>Ethernet</w:t>
      </w:r>
      <w:proofErr w:type="spellEnd"/>
      <w:r w:rsidRPr="000C37E5">
        <w:rPr>
          <w:rFonts w:ascii="Times New Roman" w:hAnsi="Times New Roman" w:cs="Times New Roman"/>
          <w:sz w:val="24"/>
          <w:szCs w:val="24"/>
        </w:rPr>
        <w:t xml:space="preserve"> komutatoriem jāatbalsta šādu savienojumu izveide. Varētu būt pieļaujama arī 1</w:t>
      </w:r>
      <w:r w:rsidR="004B637C">
        <w:rPr>
          <w:rFonts w:ascii="Times New Roman" w:hAnsi="Times New Roman" w:cs="Times New Roman"/>
          <w:sz w:val="24"/>
          <w:szCs w:val="24"/>
        </w:rPr>
        <w:t xml:space="preserve"> </w:t>
      </w:r>
      <w:proofErr w:type="spellStart"/>
      <w:r w:rsidRPr="000C37E5">
        <w:rPr>
          <w:rFonts w:ascii="Times New Roman" w:hAnsi="Times New Roman" w:cs="Times New Roman"/>
          <w:sz w:val="24"/>
          <w:szCs w:val="24"/>
        </w:rPr>
        <w:t>Gbit</w:t>
      </w:r>
      <w:proofErr w:type="spellEnd"/>
      <w:r w:rsidRPr="000C37E5">
        <w:rPr>
          <w:rFonts w:ascii="Times New Roman" w:hAnsi="Times New Roman" w:cs="Times New Roman"/>
          <w:sz w:val="24"/>
          <w:szCs w:val="24"/>
        </w:rPr>
        <w:t>/s</w:t>
      </w:r>
      <w:r w:rsidR="004B637C">
        <w:rPr>
          <w:rFonts w:ascii="Times New Roman" w:hAnsi="Times New Roman" w:cs="Times New Roman"/>
          <w:sz w:val="24"/>
          <w:szCs w:val="24"/>
        </w:rPr>
        <w:t xml:space="preserve"> </w:t>
      </w:r>
      <w:r w:rsidR="004B637C" w:rsidRPr="004B637C">
        <w:rPr>
          <w:rFonts w:ascii="Times New Roman" w:hAnsi="Times New Roman" w:cs="Times New Roman"/>
          <w:sz w:val="24"/>
          <w:szCs w:val="24"/>
        </w:rPr>
        <w:t xml:space="preserve">vai nx1 </w:t>
      </w:r>
      <w:proofErr w:type="spellStart"/>
      <w:r w:rsidR="004B637C" w:rsidRPr="004B637C">
        <w:rPr>
          <w:rFonts w:ascii="Times New Roman" w:hAnsi="Times New Roman" w:cs="Times New Roman"/>
          <w:sz w:val="24"/>
          <w:szCs w:val="24"/>
        </w:rPr>
        <w:t>Gbit</w:t>
      </w:r>
      <w:proofErr w:type="spellEnd"/>
      <w:r w:rsidR="004B637C" w:rsidRPr="004B637C">
        <w:rPr>
          <w:rFonts w:ascii="Times New Roman" w:hAnsi="Times New Roman" w:cs="Times New Roman"/>
          <w:sz w:val="24"/>
          <w:szCs w:val="24"/>
        </w:rPr>
        <w:t>/s</w:t>
      </w:r>
      <w:r w:rsidRPr="000C37E5">
        <w:rPr>
          <w:rFonts w:ascii="Times New Roman" w:hAnsi="Times New Roman" w:cs="Times New Roman"/>
          <w:sz w:val="24"/>
          <w:szCs w:val="24"/>
        </w:rPr>
        <w:t xml:space="preserve"> savienojumu lietošana, ja attiecīgajā komutācijas punktā nav paredzēta liela noslodze – pievienots neliels bezvadu piekļuves punktu skaits vai attiecīgajās klasēs nav paredzēts izmantot mācību metodes ar intensīvu interneta resursu izmantošanu.</w:t>
      </w:r>
    </w:p>
    <w:p w14:paraId="67C12D48" w14:textId="0D6E696D" w:rsidR="00702B75" w:rsidRPr="000C37E5" w:rsidRDefault="00050BFB" w:rsidP="00702B75">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Tā kā</w:t>
      </w:r>
      <w:r w:rsidR="00702B75" w:rsidRPr="000C37E5">
        <w:rPr>
          <w:rFonts w:ascii="Times New Roman" w:hAnsi="Times New Roman" w:cs="Times New Roman"/>
          <w:sz w:val="24"/>
          <w:szCs w:val="24"/>
        </w:rPr>
        <w:t xml:space="preserve"> skolotājam ir portatīvais</w:t>
      </w:r>
      <w:r>
        <w:rPr>
          <w:rFonts w:ascii="Times New Roman" w:hAnsi="Times New Roman" w:cs="Times New Roman"/>
          <w:sz w:val="24"/>
          <w:szCs w:val="24"/>
        </w:rPr>
        <w:t>, hibrīda (</w:t>
      </w:r>
      <w:r w:rsidRPr="00050BFB">
        <w:rPr>
          <w:rFonts w:ascii="Times New Roman" w:hAnsi="Times New Roman" w:cs="Times New Roman"/>
          <w:sz w:val="24"/>
          <w:szCs w:val="24"/>
        </w:rPr>
        <w:t>dators, kas līdzīgs portatīvajam, bet var pildīt planšetes funkcijas</w:t>
      </w:r>
      <w:r>
        <w:rPr>
          <w:rFonts w:ascii="Times New Roman" w:hAnsi="Times New Roman" w:cs="Times New Roman"/>
          <w:sz w:val="24"/>
          <w:szCs w:val="24"/>
        </w:rPr>
        <w:t>)</w:t>
      </w:r>
      <w:r w:rsidR="00702B75" w:rsidRPr="000C37E5">
        <w:rPr>
          <w:rFonts w:ascii="Times New Roman" w:hAnsi="Times New Roman" w:cs="Times New Roman"/>
          <w:sz w:val="24"/>
          <w:szCs w:val="24"/>
        </w:rPr>
        <w:t xml:space="preserve"> vai stacionārais dators, tam būtu jābūt pieslēgtam ar atsevišķu </w:t>
      </w:r>
      <w:proofErr w:type="spellStart"/>
      <w:r w:rsidR="00702B75" w:rsidRPr="000C37E5">
        <w:rPr>
          <w:rFonts w:ascii="Times New Roman" w:hAnsi="Times New Roman" w:cs="Times New Roman"/>
          <w:sz w:val="24"/>
          <w:szCs w:val="24"/>
        </w:rPr>
        <w:t>Ethernet</w:t>
      </w:r>
      <w:proofErr w:type="spellEnd"/>
      <w:r w:rsidR="00702B75" w:rsidRPr="000C37E5">
        <w:rPr>
          <w:rFonts w:ascii="Times New Roman" w:hAnsi="Times New Roman" w:cs="Times New Roman"/>
          <w:sz w:val="24"/>
          <w:szCs w:val="24"/>
        </w:rPr>
        <w:t xml:space="preserve"> vadu pie komutatora.</w:t>
      </w:r>
    </w:p>
    <w:p w14:paraId="78F2FE6A" w14:textId="77777777" w:rsidR="00702B75" w:rsidRPr="000C37E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 xml:space="preserve">Mazumtirdzniecībā ir pieejams plašs bezvadu piekļuves punktu un bezvadu maršrutētāju klāsts, kas paredzēts mājas lietojumam, kur aktīvu lietotāju skaits reti kad pārsniedz 5 lietotājus. Šādi bezvadu piekļuves punkti nevar nodrošināt tik liela lietotāju skaita netraucētu bezvadu tīkla lietošanu, kāds paredzams vienā skolas klasē. Tādēļ skolā nepieciešams lietot tikai tādus bezvadu piekļuves punktus, ko ražotājs paredzējis intensīvai lietošanai lielam lietotāju skaitam, un tādi ir tā saucamie </w:t>
      </w:r>
      <w:proofErr w:type="spellStart"/>
      <w:r w:rsidRPr="000C37E5">
        <w:rPr>
          <w:rFonts w:ascii="Times New Roman" w:hAnsi="Times New Roman" w:cs="Times New Roman"/>
          <w:sz w:val="24"/>
          <w:szCs w:val="24"/>
        </w:rPr>
        <w:t>enterprise</w:t>
      </w:r>
      <w:proofErr w:type="spellEnd"/>
      <w:r w:rsidRPr="000C37E5">
        <w:rPr>
          <w:rFonts w:ascii="Times New Roman" w:hAnsi="Times New Roman" w:cs="Times New Roman"/>
          <w:sz w:val="24"/>
          <w:szCs w:val="24"/>
        </w:rPr>
        <w:t xml:space="preserve"> līmeņa bezvadu piekļuves punkti. </w:t>
      </w:r>
    </w:p>
    <w:p w14:paraId="1D1731DB" w14:textId="77777777" w:rsidR="00702B75" w:rsidRPr="000C37E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Ņemot vērā radioviļņu fizikālo dabu, bezvadu piekļuves punkta veiktspēja ir būtiski atkarīga no tā, vai visi tā lietotāji ir radio signālam viegli sasniedzami — faktiski atrodas tajā pašā telpā, kur šis bezvadu piekļuves punkts. Jebkurš signālu slāpējošs šķērslis kā ķieģeļu siena vai v</w:t>
      </w:r>
      <w:r>
        <w:rPr>
          <w:rFonts w:ascii="Times New Roman" w:hAnsi="Times New Roman" w:cs="Times New Roman"/>
          <w:sz w:val="24"/>
          <w:szCs w:val="24"/>
        </w:rPr>
        <w:t>ēl sliktāk – dzelzsbetona siena</w:t>
      </w:r>
      <w:r w:rsidRPr="000C37E5">
        <w:rPr>
          <w:rFonts w:ascii="Times New Roman" w:hAnsi="Times New Roman" w:cs="Times New Roman"/>
          <w:sz w:val="24"/>
          <w:szCs w:val="24"/>
        </w:rPr>
        <w:t>, vai tamlīdzīgs, aiz kura atrodas kaut viens bezvadu piekļuves punkta lietotājs, automātiski samazina visu bezvadu piekļuves punkta lietotāju pieslēgumu ātrdarbību. Ievērojot minēto, ieteicams katrā klases telpā, kur paredzēts mācību process, lietojot bezvadu tīklu, nodrošināt atsevišķu bezvadu piekļuves punktu, to novietojot stacionāri optimālā klases telpas vietā (pie griestiem vai pie sienas).</w:t>
      </w:r>
    </w:p>
    <w:p w14:paraId="1DE05017" w14:textId="77777777" w:rsidR="00702B75" w:rsidRPr="000C37E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 xml:space="preserve">Bezvadu pārraides tīkla piekļuves punkti signāla pārraidei līdz lietotājam izmanto radiofrekvences, kas savu īpašību dēļ ir kopīgas visiem lietotājiem, tādēļ arī ātrums, ko var nodrošināt attiecīgā tehnoloģija attiecīgajā vietā, ir kopīgs visiem lietotājiem, un tie par šo ātrumu savā starpā konkurē. Standarti paredz divu radiofrekvenču joslu izmantošanu – 2,4 GHz diapazonā un 5 GHz diapazonā. Mūsdienu prasībām atbilstoši bezvadu piekļuves punkti nodrošina abu šo frekvenču diapazonu izmantošanu un atbalsta standartu 802.11ac. Tādam lietotāju skaitam, kas tiek plānots skolas klasē ar intensīvu tehnoloģiju izmantošanu mācību procesā, nepieciešams, lai gan bezvadu piekļuves punkts, gan skolēnu galiekārtas atbalstītu 5 GHz frekvenču joslas izmantošanu un 802.11ac bezvadu tīkla standartu. Tikai tādā gadījumā skolēniem būs pieejams pietiekams bezvadu tīkla ātrums. Katrā no iepriekš minētajiem frekvenču diapazoniem ir pieejami vairāki kanāli, kuros var notikt bezvadu datu tīkla signālu pārraide. Lai nodrošinātu optimālu frekvenču izmantošanu un viens bezvadu piekļuves punkts netraucētu citam bezvadu piekļuves punktam (proti, lai blakus esoši bezvadu piekļuves punkti neizmantotu vienu un to pašu kanālu, tādējādi samazinot abu bezvadu piekļuves punktu veiktspēju), jālieto </w:t>
      </w:r>
      <w:proofErr w:type="spellStart"/>
      <w:r w:rsidRPr="000C37E5">
        <w:rPr>
          <w:rFonts w:ascii="Times New Roman" w:hAnsi="Times New Roman" w:cs="Times New Roman"/>
          <w:sz w:val="24"/>
          <w:szCs w:val="24"/>
        </w:rPr>
        <w:t>enterprise</w:t>
      </w:r>
      <w:proofErr w:type="spellEnd"/>
      <w:r w:rsidRPr="000C37E5">
        <w:rPr>
          <w:rFonts w:ascii="Times New Roman" w:hAnsi="Times New Roman" w:cs="Times New Roman"/>
          <w:sz w:val="24"/>
          <w:szCs w:val="24"/>
        </w:rPr>
        <w:t xml:space="preserve"> līmeņa bezvadu piekļuves punkti, kas nodrošina centralizētu un automātisku frekvenču joslu un raidīšanas jaudas pārvaldību visā izglītības iestādē ar atsevišķas īpašas vadības iekārtas vai ar pašu bezvadu piekļuves punktu funkcionalitāti. Tāpat bezvadu piekļuves punktu sistēmai jānodrošina iespēja to konfigurēt tā, lai bezvadu piekļuves punkts spiestu iekārtām, kas atbalsta 5GHz frekvenču diapazona izmantošanu, lietot šo diapazonu.</w:t>
      </w:r>
    </w:p>
    <w:p w14:paraId="416D384E" w14:textId="77777777" w:rsidR="00702B75" w:rsidRPr="000C37E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 xml:space="preserve">Lai nodrošinātu optimālu bezvadu piekļuves punktu izvietojumu izglītības iestādē kopumā un katrās klases telpā atsevišķi, pirms ierīkošanas darbu uzsākšanas nepieciešams veikt vismaz pasīvu bezvadu tīkla plānošanu. To veic speciālisti ar specializētu programmatūru apstrādājot ēkas plānu, kurā tiek norādīti telpu norobežojošo elementu (griestu, sienu, grīdu) materiāli. Tomēr, ja iespējams, vēlams veikt aktīvo bezvadu tīkla plānošanu, kuras laikā inženieri ar speciālām iekārtām un programmatūru ēkā izmēra faktiskos radiofrekvenču izplatīšanās parametrus. </w:t>
      </w:r>
    </w:p>
    <w:p w14:paraId="1615D9C9" w14:textId="1C5ED802" w:rsidR="00702B75" w:rsidRPr="000C37E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Lai nodrošinātu skolas administrācijas, skolotāju un skolēnu tīklu nodalīšanu, skolas tīklu jāsadala segmentos (dažādos VLAN) un šo segmentu bezvadu piekļuvei jānodrošina atsevišķi SSID (bezvadu tīkla identifikatori).</w:t>
      </w:r>
      <w:r w:rsidR="006350B7">
        <w:rPr>
          <w:rFonts w:ascii="Times New Roman" w:hAnsi="Times New Roman" w:cs="Times New Roman"/>
          <w:sz w:val="24"/>
          <w:szCs w:val="24"/>
        </w:rPr>
        <w:t xml:space="preserve"> </w:t>
      </w:r>
      <w:r w:rsidR="006350B7" w:rsidRPr="006350B7">
        <w:rPr>
          <w:rFonts w:ascii="Times New Roman" w:hAnsi="Times New Roman" w:cs="Times New Roman"/>
          <w:sz w:val="24"/>
          <w:szCs w:val="24"/>
        </w:rPr>
        <w:t xml:space="preserve">Tomēr jāņem vērā, ka bezvadu infrastruktūrā nedrīkstētu lietot vairāk kā četrus (4) SSID un jo to būs mazāk, jo labāk. Atbilstošas 802.1x tīkla piekļuves kontroles sistēmas RADIUS serveris var nodrošināt lietotājam atbilstoša </w:t>
      </w:r>
      <w:proofErr w:type="spellStart"/>
      <w:r w:rsidR="006350B7" w:rsidRPr="006350B7">
        <w:rPr>
          <w:rFonts w:ascii="Times New Roman" w:hAnsi="Times New Roman" w:cs="Times New Roman"/>
          <w:sz w:val="24"/>
          <w:szCs w:val="24"/>
        </w:rPr>
        <w:t>VLANa</w:t>
      </w:r>
      <w:proofErr w:type="spellEnd"/>
      <w:r w:rsidR="006350B7" w:rsidRPr="006350B7">
        <w:rPr>
          <w:rFonts w:ascii="Times New Roman" w:hAnsi="Times New Roman" w:cs="Times New Roman"/>
          <w:sz w:val="24"/>
          <w:szCs w:val="24"/>
        </w:rPr>
        <w:t xml:space="preserve"> piešķiršanu neizmantojot atsevišķu SSID.</w:t>
      </w:r>
    </w:p>
    <w:p w14:paraId="1F9E4169" w14:textId="77777777" w:rsidR="000C37E5" w:rsidRPr="00110D1D" w:rsidRDefault="000C37E5" w:rsidP="00B633BC">
      <w:pPr>
        <w:spacing w:after="120" w:line="240" w:lineRule="auto"/>
        <w:ind w:firstLine="720"/>
        <w:jc w:val="both"/>
        <w:rPr>
          <w:rFonts w:ascii="Times New Roman" w:hAnsi="Times New Roman" w:cs="Times New Roman"/>
          <w:sz w:val="24"/>
          <w:szCs w:val="24"/>
        </w:rPr>
      </w:pPr>
    </w:p>
    <w:p w14:paraId="2C0E5AAA" w14:textId="6D5F3793" w:rsidR="001B0625" w:rsidRDefault="00110D1D" w:rsidP="00B633BC">
      <w:pPr>
        <w:pStyle w:val="Virsraksts2"/>
        <w:spacing w:before="0" w:after="120" w:line="240" w:lineRule="auto"/>
        <w:rPr>
          <w:rFonts w:ascii="Times" w:hAnsi="Times" w:cs="Times New Roman"/>
          <w:b w:val="0"/>
          <w:bCs w:val="0"/>
        </w:rPr>
      </w:pPr>
      <w:bookmarkStart w:id="7" w:name="_Toc468861368"/>
      <w:r>
        <w:rPr>
          <w:rFonts w:ascii="Times" w:hAnsi="Times" w:cs="Times New Roman"/>
          <w:b w:val="0"/>
          <w:bCs w:val="0"/>
        </w:rPr>
        <w:t>2.2</w:t>
      </w:r>
      <w:r w:rsidR="005B33AE" w:rsidRPr="00D33E3E">
        <w:rPr>
          <w:rFonts w:ascii="Times" w:hAnsi="Times" w:cs="Times New Roman"/>
          <w:b w:val="0"/>
          <w:bCs w:val="0"/>
        </w:rPr>
        <w:t>.</w:t>
      </w:r>
      <w:r>
        <w:rPr>
          <w:rFonts w:ascii="Times" w:hAnsi="Times" w:cs="Times New Roman"/>
          <w:b w:val="0"/>
          <w:bCs w:val="0"/>
        </w:rPr>
        <w:t>2.</w:t>
      </w:r>
      <w:r w:rsidR="005B33AE" w:rsidRPr="00D33E3E">
        <w:rPr>
          <w:rFonts w:ascii="Times" w:hAnsi="Times" w:cs="Times New Roman"/>
          <w:b w:val="0"/>
          <w:bCs w:val="0"/>
        </w:rPr>
        <w:t xml:space="preserve"> </w:t>
      </w:r>
      <w:bookmarkEnd w:id="7"/>
      <w:r w:rsidR="00702B75" w:rsidRPr="00110D1D">
        <w:rPr>
          <w:rFonts w:ascii="Times" w:hAnsi="Times" w:cs="Times New Roman"/>
          <w:b w:val="0"/>
          <w:bCs w:val="0"/>
        </w:rPr>
        <w:t>Interneta pieslēgums</w:t>
      </w:r>
    </w:p>
    <w:p w14:paraId="36C30774" w14:textId="77777777" w:rsidR="00702B75" w:rsidRDefault="00702B75" w:rsidP="00702B75">
      <w:pPr>
        <w:spacing w:after="120" w:line="240" w:lineRule="auto"/>
        <w:ind w:firstLine="720"/>
        <w:jc w:val="both"/>
        <w:rPr>
          <w:rFonts w:ascii="Times New Roman" w:hAnsi="Times New Roman" w:cs="Times New Roman"/>
          <w:sz w:val="24"/>
          <w:szCs w:val="24"/>
        </w:rPr>
      </w:pPr>
      <w:r w:rsidRPr="00311F8F">
        <w:rPr>
          <w:rFonts w:ascii="Times New Roman" w:hAnsi="Times New Roman" w:cs="Times New Roman"/>
          <w:sz w:val="24"/>
          <w:szCs w:val="24"/>
        </w:rPr>
        <w:t>Plānojot interneta pieslēgumu par optimālu uzskatāms simetrisks lejupielādes un augšupielādes ātrums Mbit/s atbilstoši tabulā aprakstītajam lietojumam un klašu skaitam, kurās vienlaicīgi notiks nodarbības izmantojot tabulas stabiņos minētās tehnoloģijas. Rekomendācijā tiek pieņemts, ka klasē ir 20-30 skolēni un tie visi lieto datorus vai planšetes.</w:t>
      </w:r>
    </w:p>
    <w:p w14:paraId="7301B7C4" w14:textId="77777777" w:rsidR="00702B75" w:rsidRDefault="00702B75" w:rsidP="00702B75">
      <w:pPr>
        <w:spacing w:after="120" w:line="240" w:lineRule="auto"/>
        <w:ind w:firstLine="720"/>
        <w:jc w:val="both"/>
        <w:rPr>
          <w:rFonts w:ascii="Times New Roman" w:hAnsi="Times New Roman" w:cs="Times New Roman"/>
          <w:sz w:val="24"/>
          <w:szCs w:val="24"/>
        </w:rPr>
      </w:pPr>
    </w:p>
    <w:tbl>
      <w:tblPr>
        <w:tblW w:w="0" w:type="auto"/>
        <w:jc w:val="center"/>
        <w:tblCellMar>
          <w:left w:w="0" w:type="dxa"/>
          <w:right w:w="0" w:type="dxa"/>
        </w:tblCellMar>
        <w:tblLook w:val="04A0" w:firstRow="1" w:lastRow="0" w:firstColumn="1" w:lastColumn="0" w:noHBand="0" w:noVBand="1"/>
      </w:tblPr>
      <w:tblGrid>
        <w:gridCol w:w="1410"/>
        <w:gridCol w:w="1984"/>
        <w:gridCol w:w="1985"/>
        <w:gridCol w:w="1984"/>
      </w:tblGrid>
      <w:tr w:rsidR="00702B75" w:rsidRPr="00311F8F" w14:paraId="37F0C192" w14:textId="77777777" w:rsidTr="006C2BAB">
        <w:trPr>
          <w:trHeight w:val="447"/>
          <w:jc w:val="center"/>
        </w:trPr>
        <w:tc>
          <w:tcPr>
            <w:tcW w:w="1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F3D71C"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Klašu skaits</w:t>
            </w:r>
          </w:p>
        </w:tc>
        <w:tc>
          <w:tcPr>
            <w:tcW w:w="1984" w:type="dxa"/>
            <w:tcBorders>
              <w:top w:val="single" w:sz="6"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5C901F38"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Darbs ar tekstu vai tabulām, tīmekļa pārlūkošanu</w:t>
            </w:r>
          </w:p>
        </w:tc>
        <w:tc>
          <w:tcPr>
            <w:tcW w:w="1985" w:type="dxa"/>
            <w:tcBorders>
              <w:top w:val="single" w:sz="6"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200A7D37"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Darbs ar bildēm, grafiku, intensīvu meklēšanu internetā</w:t>
            </w:r>
          </w:p>
        </w:tc>
        <w:tc>
          <w:tcPr>
            <w:tcW w:w="1984" w:type="dxa"/>
            <w:tcBorders>
              <w:top w:val="single" w:sz="6"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4D72609A"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 xml:space="preserve">Video materiālu aplūkošana, video rullīšu veidošana un </w:t>
            </w:r>
            <w:proofErr w:type="spellStart"/>
            <w:r w:rsidRPr="00311F8F">
              <w:rPr>
                <w:rFonts w:ascii="Times New Roman" w:hAnsi="Times New Roman" w:cs="Times New Roman"/>
                <w:sz w:val="20"/>
                <w:szCs w:val="20"/>
                <w:lang w:eastAsia="en-GB"/>
              </w:rPr>
              <w:t>augšuplādēšana</w:t>
            </w:r>
            <w:proofErr w:type="spellEnd"/>
          </w:p>
        </w:tc>
      </w:tr>
      <w:tr w:rsidR="00702B75" w:rsidRPr="00311F8F" w14:paraId="4CEB7A56" w14:textId="77777777" w:rsidTr="006C2BAB">
        <w:trPr>
          <w:jc w:val="center"/>
        </w:trPr>
        <w:tc>
          <w:tcPr>
            <w:tcW w:w="1410"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2A3EDEC6"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48F51883"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10 Mbit/s</w:t>
            </w:r>
          </w:p>
        </w:tc>
        <w:tc>
          <w:tcPr>
            <w:tcW w:w="1985"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7DBA3779"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20 Mbit/s</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6BEF0DA6"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100 Mbit/s</w:t>
            </w:r>
          </w:p>
        </w:tc>
      </w:tr>
      <w:tr w:rsidR="00702B75" w:rsidRPr="00311F8F" w14:paraId="52BDE4CB" w14:textId="77777777" w:rsidTr="006C2BAB">
        <w:trPr>
          <w:jc w:val="center"/>
        </w:trPr>
        <w:tc>
          <w:tcPr>
            <w:tcW w:w="1410"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00C117C7"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2-5</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0AB9DB4D"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20 Mbit/s</w:t>
            </w:r>
          </w:p>
        </w:tc>
        <w:tc>
          <w:tcPr>
            <w:tcW w:w="1985"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171EE0AF"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40 Mbit/s</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169E5209"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200 Mbit/s</w:t>
            </w:r>
          </w:p>
        </w:tc>
      </w:tr>
      <w:tr w:rsidR="00702B75" w:rsidRPr="00311F8F" w14:paraId="1AE1E0B0" w14:textId="77777777" w:rsidTr="006C2BAB">
        <w:trPr>
          <w:jc w:val="center"/>
        </w:trPr>
        <w:tc>
          <w:tcPr>
            <w:tcW w:w="1410"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vAlign w:val="center"/>
            <w:hideMark/>
          </w:tcPr>
          <w:p w14:paraId="59FF26CF"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6-10</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2C80BA4D"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30 Mbit/s</w:t>
            </w:r>
          </w:p>
        </w:tc>
        <w:tc>
          <w:tcPr>
            <w:tcW w:w="1985"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6177F36A"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60 Mbit/s</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hideMark/>
          </w:tcPr>
          <w:p w14:paraId="51C2025F"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300 Mbit/s</w:t>
            </w:r>
          </w:p>
        </w:tc>
      </w:tr>
      <w:tr w:rsidR="00702B75" w:rsidRPr="00311F8F" w14:paraId="33ACE9EE" w14:textId="77777777" w:rsidTr="006C2BAB">
        <w:trPr>
          <w:jc w:val="center"/>
        </w:trPr>
        <w:tc>
          <w:tcPr>
            <w:tcW w:w="1410" w:type="dxa"/>
            <w:tcBorders>
              <w:top w:val="single" w:sz="2" w:space="0" w:color="auto"/>
              <w:left w:val="single" w:sz="6" w:space="0" w:color="auto"/>
              <w:bottom w:val="single" w:sz="2" w:space="0" w:color="auto"/>
              <w:right w:val="single" w:sz="6" w:space="0" w:color="auto"/>
            </w:tcBorders>
            <w:tcMar>
              <w:top w:w="0" w:type="dxa"/>
              <w:left w:w="108" w:type="dxa"/>
              <w:bottom w:w="0" w:type="dxa"/>
              <w:right w:w="108" w:type="dxa"/>
            </w:tcMar>
            <w:vAlign w:val="center"/>
            <w:hideMark/>
          </w:tcPr>
          <w:p w14:paraId="6675822C"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11-20</w:t>
            </w:r>
          </w:p>
        </w:tc>
        <w:tc>
          <w:tcPr>
            <w:tcW w:w="1984" w:type="dxa"/>
            <w:tcBorders>
              <w:top w:val="single" w:sz="2" w:space="0" w:color="auto"/>
              <w:left w:val="single" w:sz="2" w:space="0" w:color="auto"/>
              <w:bottom w:val="single" w:sz="2" w:space="0" w:color="auto"/>
              <w:right w:val="single" w:sz="6" w:space="0" w:color="auto"/>
            </w:tcBorders>
            <w:tcMar>
              <w:top w:w="0" w:type="dxa"/>
              <w:left w:w="108" w:type="dxa"/>
              <w:bottom w:w="0" w:type="dxa"/>
              <w:right w:w="108" w:type="dxa"/>
            </w:tcMar>
            <w:vAlign w:val="center"/>
            <w:hideMark/>
          </w:tcPr>
          <w:p w14:paraId="450FC1B4"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40 Mbit/s</w:t>
            </w:r>
          </w:p>
        </w:tc>
        <w:tc>
          <w:tcPr>
            <w:tcW w:w="1985" w:type="dxa"/>
            <w:tcBorders>
              <w:top w:val="single" w:sz="2" w:space="0" w:color="auto"/>
              <w:left w:val="single" w:sz="2" w:space="0" w:color="auto"/>
              <w:bottom w:val="single" w:sz="2" w:space="0" w:color="auto"/>
              <w:right w:val="single" w:sz="6" w:space="0" w:color="auto"/>
            </w:tcBorders>
            <w:tcMar>
              <w:top w:w="0" w:type="dxa"/>
              <w:left w:w="108" w:type="dxa"/>
              <w:bottom w:w="0" w:type="dxa"/>
              <w:right w:w="108" w:type="dxa"/>
            </w:tcMar>
            <w:vAlign w:val="center"/>
            <w:hideMark/>
          </w:tcPr>
          <w:p w14:paraId="0886E991"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100 Mbit/s</w:t>
            </w:r>
          </w:p>
        </w:tc>
        <w:tc>
          <w:tcPr>
            <w:tcW w:w="1984" w:type="dxa"/>
            <w:tcBorders>
              <w:top w:val="single" w:sz="2" w:space="0" w:color="auto"/>
              <w:left w:val="single" w:sz="2" w:space="0" w:color="auto"/>
              <w:bottom w:val="single" w:sz="2" w:space="0" w:color="auto"/>
              <w:right w:val="single" w:sz="6" w:space="0" w:color="auto"/>
            </w:tcBorders>
            <w:tcMar>
              <w:top w:w="0" w:type="dxa"/>
              <w:left w:w="108" w:type="dxa"/>
              <w:bottom w:w="0" w:type="dxa"/>
              <w:right w:w="108" w:type="dxa"/>
            </w:tcMar>
            <w:vAlign w:val="center"/>
            <w:hideMark/>
          </w:tcPr>
          <w:p w14:paraId="3ABB049E"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500 Mbit/s</w:t>
            </w:r>
          </w:p>
        </w:tc>
      </w:tr>
      <w:tr w:rsidR="00702B75" w:rsidRPr="00311F8F" w14:paraId="2930F917" w14:textId="77777777" w:rsidTr="006C2BAB">
        <w:trPr>
          <w:jc w:val="center"/>
        </w:trPr>
        <w:tc>
          <w:tcPr>
            <w:tcW w:w="1410" w:type="dxa"/>
            <w:tcBorders>
              <w:top w:val="single" w:sz="2" w:space="0" w:color="auto"/>
              <w:left w:val="single" w:sz="6" w:space="0" w:color="auto"/>
              <w:bottom w:val="single" w:sz="2" w:space="0" w:color="auto"/>
              <w:right w:val="single" w:sz="6" w:space="0" w:color="auto"/>
            </w:tcBorders>
            <w:tcMar>
              <w:top w:w="0" w:type="dxa"/>
              <w:left w:w="108" w:type="dxa"/>
              <w:bottom w:w="0" w:type="dxa"/>
              <w:right w:w="108" w:type="dxa"/>
            </w:tcMar>
            <w:vAlign w:val="center"/>
          </w:tcPr>
          <w:p w14:paraId="0B9722B6"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21-30</w:t>
            </w:r>
          </w:p>
        </w:tc>
        <w:tc>
          <w:tcPr>
            <w:tcW w:w="1984" w:type="dxa"/>
            <w:tcBorders>
              <w:top w:val="single" w:sz="2" w:space="0" w:color="auto"/>
              <w:left w:val="single" w:sz="2" w:space="0" w:color="auto"/>
              <w:bottom w:val="single" w:sz="2" w:space="0" w:color="auto"/>
              <w:right w:val="single" w:sz="6" w:space="0" w:color="auto"/>
            </w:tcBorders>
            <w:tcMar>
              <w:top w:w="0" w:type="dxa"/>
              <w:left w:w="108" w:type="dxa"/>
              <w:bottom w:w="0" w:type="dxa"/>
              <w:right w:w="108" w:type="dxa"/>
            </w:tcMar>
            <w:vAlign w:val="center"/>
          </w:tcPr>
          <w:p w14:paraId="401B4C07"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80 Mbit/s</w:t>
            </w:r>
          </w:p>
        </w:tc>
        <w:tc>
          <w:tcPr>
            <w:tcW w:w="1985" w:type="dxa"/>
            <w:tcBorders>
              <w:top w:val="single" w:sz="2" w:space="0" w:color="auto"/>
              <w:left w:val="single" w:sz="2" w:space="0" w:color="auto"/>
              <w:bottom w:val="single" w:sz="2" w:space="0" w:color="auto"/>
              <w:right w:val="single" w:sz="6" w:space="0" w:color="auto"/>
            </w:tcBorders>
            <w:tcMar>
              <w:top w:w="0" w:type="dxa"/>
              <w:left w:w="108" w:type="dxa"/>
              <w:bottom w:w="0" w:type="dxa"/>
              <w:right w:w="108" w:type="dxa"/>
            </w:tcMar>
            <w:vAlign w:val="center"/>
          </w:tcPr>
          <w:p w14:paraId="72406CF3"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150 Mbit/s</w:t>
            </w:r>
          </w:p>
        </w:tc>
        <w:tc>
          <w:tcPr>
            <w:tcW w:w="1984" w:type="dxa"/>
            <w:tcBorders>
              <w:top w:val="single" w:sz="2" w:space="0" w:color="auto"/>
              <w:left w:val="single" w:sz="2" w:space="0" w:color="auto"/>
              <w:bottom w:val="single" w:sz="2" w:space="0" w:color="auto"/>
              <w:right w:val="single" w:sz="6" w:space="0" w:color="auto"/>
            </w:tcBorders>
            <w:tcMar>
              <w:top w:w="0" w:type="dxa"/>
              <w:left w:w="108" w:type="dxa"/>
              <w:bottom w:w="0" w:type="dxa"/>
              <w:right w:w="108" w:type="dxa"/>
            </w:tcMar>
            <w:vAlign w:val="center"/>
          </w:tcPr>
          <w:p w14:paraId="2CA0A043"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700 Mbit/s</w:t>
            </w:r>
          </w:p>
        </w:tc>
      </w:tr>
      <w:tr w:rsidR="00702B75" w:rsidRPr="00311F8F" w14:paraId="28F3ED70" w14:textId="77777777" w:rsidTr="006C2BAB">
        <w:trPr>
          <w:jc w:val="center"/>
        </w:trPr>
        <w:tc>
          <w:tcPr>
            <w:tcW w:w="1410" w:type="dxa"/>
            <w:tcBorders>
              <w:top w:val="single" w:sz="2" w:space="0" w:color="auto"/>
              <w:left w:val="single" w:sz="6" w:space="0" w:color="auto"/>
              <w:bottom w:val="single" w:sz="6" w:space="0" w:color="auto"/>
              <w:right w:val="single" w:sz="6" w:space="0" w:color="auto"/>
            </w:tcBorders>
            <w:tcMar>
              <w:top w:w="0" w:type="dxa"/>
              <w:left w:w="108" w:type="dxa"/>
              <w:bottom w:w="0" w:type="dxa"/>
              <w:right w:w="108" w:type="dxa"/>
            </w:tcMar>
            <w:vAlign w:val="center"/>
          </w:tcPr>
          <w:p w14:paraId="56D0BD86"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30+</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tcPr>
          <w:p w14:paraId="2103932D"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100 Mbit/s</w:t>
            </w:r>
          </w:p>
        </w:tc>
        <w:tc>
          <w:tcPr>
            <w:tcW w:w="1985"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tcPr>
          <w:p w14:paraId="2131E27E"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300 Mbit/s</w:t>
            </w:r>
          </w:p>
        </w:tc>
        <w:tc>
          <w:tcPr>
            <w:tcW w:w="1984" w:type="dxa"/>
            <w:tcBorders>
              <w:top w:val="single" w:sz="2" w:space="0" w:color="auto"/>
              <w:left w:val="single" w:sz="2" w:space="0" w:color="auto"/>
              <w:bottom w:val="single" w:sz="6" w:space="0" w:color="auto"/>
              <w:right w:val="single" w:sz="6" w:space="0" w:color="auto"/>
            </w:tcBorders>
            <w:tcMar>
              <w:top w:w="0" w:type="dxa"/>
              <w:left w:w="108" w:type="dxa"/>
              <w:bottom w:w="0" w:type="dxa"/>
              <w:right w:w="108" w:type="dxa"/>
            </w:tcMar>
            <w:vAlign w:val="center"/>
          </w:tcPr>
          <w:p w14:paraId="11CAB7A5" w14:textId="77777777" w:rsidR="00702B75" w:rsidRPr="00311F8F" w:rsidRDefault="00702B75" w:rsidP="006C2BAB">
            <w:pPr>
              <w:jc w:val="center"/>
              <w:rPr>
                <w:rFonts w:ascii="Times New Roman" w:hAnsi="Times New Roman" w:cs="Times New Roman"/>
                <w:sz w:val="20"/>
                <w:szCs w:val="20"/>
                <w:lang w:eastAsia="en-GB"/>
              </w:rPr>
            </w:pPr>
            <w:r w:rsidRPr="00311F8F">
              <w:rPr>
                <w:rFonts w:ascii="Times New Roman" w:hAnsi="Times New Roman" w:cs="Times New Roman"/>
                <w:sz w:val="20"/>
                <w:szCs w:val="20"/>
                <w:lang w:eastAsia="en-GB"/>
              </w:rPr>
              <w:t>1000 Mbit/s</w:t>
            </w:r>
          </w:p>
        </w:tc>
      </w:tr>
    </w:tbl>
    <w:p w14:paraId="30E8B9E1" w14:textId="77777777" w:rsidR="00702B75" w:rsidRDefault="00702B75" w:rsidP="00702B75">
      <w:pPr>
        <w:spacing w:after="120" w:line="240" w:lineRule="auto"/>
        <w:ind w:firstLine="720"/>
        <w:jc w:val="both"/>
        <w:rPr>
          <w:rFonts w:ascii="Times New Roman" w:hAnsi="Times New Roman" w:cs="Times New Roman"/>
          <w:sz w:val="24"/>
          <w:szCs w:val="24"/>
        </w:rPr>
      </w:pPr>
    </w:p>
    <w:p w14:paraId="6B2FBE8F" w14:textId="77777777" w:rsidR="00702B75" w:rsidRDefault="00702B75" w:rsidP="00702B75">
      <w:pPr>
        <w:spacing w:after="120" w:line="240" w:lineRule="auto"/>
        <w:ind w:firstLine="720"/>
        <w:jc w:val="both"/>
        <w:rPr>
          <w:rFonts w:ascii="Times New Roman" w:hAnsi="Times New Roman" w:cs="Times New Roman"/>
          <w:sz w:val="24"/>
          <w:szCs w:val="24"/>
        </w:rPr>
      </w:pPr>
      <w:r w:rsidRPr="000C37E5">
        <w:rPr>
          <w:rFonts w:ascii="Times New Roman" w:hAnsi="Times New Roman" w:cs="Times New Roman"/>
          <w:sz w:val="24"/>
          <w:szCs w:val="24"/>
        </w:rPr>
        <w:t>Interneta pieslēgumu jāaprīko ar pietiekošas veiktspējas maršrutētāju (</w:t>
      </w:r>
      <w:proofErr w:type="spellStart"/>
      <w:r w:rsidRPr="000C37E5">
        <w:rPr>
          <w:rFonts w:ascii="Times New Roman" w:hAnsi="Times New Roman" w:cs="Times New Roman"/>
          <w:sz w:val="24"/>
          <w:szCs w:val="24"/>
        </w:rPr>
        <w:t>rūteri</w:t>
      </w:r>
      <w:proofErr w:type="spellEnd"/>
      <w:r w:rsidRPr="000C37E5">
        <w:rPr>
          <w:rFonts w:ascii="Times New Roman" w:hAnsi="Times New Roman" w:cs="Times New Roman"/>
          <w:sz w:val="24"/>
          <w:szCs w:val="24"/>
        </w:rPr>
        <w:t>), kas var nodrošināt gan datu plūsmai, gan skolēnu un tīkla iekārtu skaitam (šeit jāņem vērā arī tās ierīces, kas ir skolēnu kabatās, ja tiek atļauts arī tām lietot izglītības iestādes bezvadu tīklu) atbilstošu tīkla adrešu translēšanas (NAT) veiktspēju kā arī attālinātu virtuālā privātā tīkla (VPN) piekļuvi attālinātas diagnostikas, problēmu novēršanas un tīkla pārvaldības vajadzībām, lai nepieciešamības gadījumā šīs funkcijas varētu veikt iekārtu piegādātāja sertificēti un augsti kvalificēti speciālisti, neierodoties uz vietas izglītības iestādē, kas būtiski samazinās tīkla uzturēšanas izmaksas un paātrinās problēmu novēršanu.</w:t>
      </w:r>
    </w:p>
    <w:p w14:paraId="46FA3DE5" w14:textId="68649E05" w:rsidR="00110D1D" w:rsidRDefault="00110D1D" w:rsidP="00B633BC">
      <w:pPr>
        <w:pStyle w:val="Virsraksts2"/>
        <w:spacing w:before="0" w:after="120" w:line="240" w:lineRule="auto"/>
        <w:rPr>
          <w:rFonts w:ascii="Times" w:hAnsi="Times" w:cs="Times New Roman"/>
          <w:b w:val="0"/>
          <w:bCs w:val="0"/>
        </w:rPr>
      </w:pPr>
      <w:r>
        <w:rPr>
          <w:rFonts w:ascii="Times" w:hAnsi="Times" w:cs="Times New Roman"/>
          <w:b w:val="0"/>
          <w:bCs w:val="0"/>
        </w:rPr>
        <w:t>2.2</w:t>
      </w:r>
      <w:r w:rsidRPr="00D33E3E">
        <w:rPr>
          <w:rFonts w:ascii="Times" w:hAnsi="Times" w:cs="Times New Roman"/>
          <w:b w:val="0"/>
          <w:bCs w:val="0"/>
        </w:rPr>
        <w:t>.</w:t>
      </w:r>
      <w:r>
        <w:rPr>
          <w:rFonts w:ascii="Times" w:hAnsi="Times" w:cs="Times New Roman"/>
          <w:b w:val="0"/>
          <w:bCs w:val="0"/>
        </w:rPr>
        <w:t>3.</w:t>
      </w:r>
      <w:r w:rsidRPr="00D33E3E">
        <w:rPr>
          <w:rFonts w:ascii="Times" w:hAnsi="Times" w:cs="Times New Roman"/>
          <w:b w:val="0"/>
          <w:bCs w:val="0"/>
        </w:rPr>
        <w:t xml:space="preserve"> </w:t>
      </w:r>
      <w:r w:rsidRPr="00110D1D">
        <w:rPr>
          <w:rFonts w:ascii="Times" w:hAnsi="Times" w:cs="Times New Roman"/>
          <w:b w:val="0"/>
          <w:bCs w:val="0"/>
        </w:rPr>
        <w:t>Drošības risinājumi un satura filtri</w:t>
      </w:r>
    </w:p>
    <w:p w14:paraId="049264B8" w14:textId="77777777" w:rsidR="00861CCE" w:rsidRPr="00861CCE" w:rsidRDefault="00861CCE" w:rsidP="00B51046">
      <w:pPr>
        <w:spacing w:after="120" w:line="240" w:lineRule="auto"/>
        <w:ind w:firstLine="720"/>
        <w:jc w:val="both"/>
        <w:rPr>
          <w:rFonts w:ascii="Times New Roman" w:hAnsi="Times New Roman" w:cs="Times New Roman"/>
          <w:sz w:val="24"/>
          <w:szCs w:val="24"/>
        </w:rPr>
      </w:pPr>
      <w:r w:rsidRPr="00861CCE">
        <w:rPr>
          <w:rFonts w:ascii="Times New Roman" w:hAnsi="Times New Roman" w:cs="Times New Roman"/>
          <w:sz w:val="24"/>
          <w:szCs w:val="24"/>
        </w:rPr>
        <w:t>Lai izvairītos no potenciālā apdraudējuma internetā, izglītības iestādes infrastruktūras risinājuma neatņemama sastāvdaļa ir drošības risinājumi: Interneta satura filtrs, pretvīrusu aizsardzības sistēma, u.c.</w:t>
      </w:r>
    </w:p>
    <w:p w14:paraId="376AA9EA" w14:textId="2A1528EF" w:rsidR="00861CCE" w:rsidRPr="00861CCE" w:rsidRDefault="00861CCE" w:rsidP="00B51046">
      <w:pPr>
        <w:spacing w:after="120" w:line="240" w:lineRule="auto"/>
        <w:ind w:firstLine="720"/>
        <w:jc w:val="both"/>
        <w:rPr>
          <w:rFonts w:ascii="Times New Roman" w:hAnsi="Times New Roman" w:cs="Times New Roman"/>
          <w:sz w:val="24"/>
          <w:szCs w:val="24"/>
        </w:rPr>
      </w:pPr>
      <w:r w:rsidRPr="00861CCE">
        <w:rPr>
          <w:rFonts w:ascii="Times New Roman" w:hAnsi="Times New Roman" w:cs="Times New Roman"/>
          <w:sz w:val="24"/>
          <w:szCs w:val="24"/>
        </w:rPr>
        <w:t xml:space="preserve">Interneta satura filtram jānodrošina un jākontrolē, kāda satura interneta lapas iespējams apskatīt datorā vai kādā citā ierīcē un kontrolē arī lietotāja piekļuvi šim saturam. Vēlams satura filtru integrēt ar izglītības iestādes lietotāju direktoriju. Plaša informācija ir pieejama interneta vietnē </w:t>
      </w:r>
      <w:hyperlink r:id="rId10" w:history="1">
        <w:r w:rsidR="00695FE6" w:rsidRPr="00E21144">
          <w:rPr>
            <w:rStyle w:val="Hipersaite"/>
            <w:rFonts w:ascii="Times New Roman" w:hAnsi="Times New Roman" w:cs="Times New Roman"/>
            <w:sz w:val="24"/>
            <w:szCs w:val="24"/>
          </w:rPr>
          <w:t>http://drossinternets.lv/page/61</w:t>
        </w:r>
      </w:hyperlink>
      <w:r w:rsidRPr="00861CCE">
        <w:rPr>
          <w:rFonts w:ascii="Times New Roman" w:hAnsi="Times New Roman" w:cs="Times New Roman"/>
          <w:sz w:val="24"/>
          <w:szCs w:val="24"/>
        </w:rPr>
        <w:t>, kurā aprakstīti šādu programmatūru funkcionalitāte. Kā ieteicamos risinājumus iesakām izvelēties filtrus, kuriem var ies</w:t>
      </w:r>
      <w:r>
        <w:rPr>
          <w:rFonts w:ascii="Times New Roman" w:hAnsi="Times New Roman" w:cs="Times New Roman"/>
          <w:sz w:val="24"/>
          <w:szCs w:val="24"/>
        </w:rPr>
        <w:t>tatīt šādas papildus iespējas</w:t>
      </w:r>
      <w:r>
        <w:rPr>
          <w:rStyle w:val="Vresatsauce"/>
          <w:rFonts w:ascii="Times New Roman" w:hAnsi="Times New Roman" w:cs="Times New Roman"/>
          <w:sz w:val="24"/>
          <w:szCs w:val="24"/>
        </w:rPr>
        <w:footnoteReference w:id="14"/>
      </w:r>
      <w:r w:rsidRPr="00861CCE">
        <w:rPr>
          <w:rFonts w:ascii="Times New Roman" w:hAnsi="Times New Roman" w:cs="Times New Roman"/>
          <w:sz w:val="24"/>
          <w:szCs w:val="24"/>
        </w:rPr>
        <w:t>:</w:t>
      </w:r>
    </w:p>
    <w:p w14:paraId="12054177" w14:textId="7AF23F1F" w:rsidR="00861CCE" w:rsidRDefault="00861CCE" w:rsidP="00861CCE">
      <w:pPr>
        <w:pStyle w:val="Sarakstarindkopa"/>
        <w:numPr>
          <w:ilvl w:val="0"/>
          <w:numId w:val="25"/>
        </w:numPr>
        <w:spacing w:after="0" w:line="240" w:lineRule="auto"/>
        <w:jc w:val="both"/>
        <w:rPr>
          <w:rFonts w:ascii="Times New Roman" w:hAnsi="Times New Roman" w:cs="Times New Roman"/>
          <w:sz w:val="24"/>
          <w:szCs w:val="24"/>
        </w:rPr>
      </w:pPr>
      <w:r w:rsidRPr="00861CCE">
        <w:rPr>
          <w:rFonts w:ascii="Times New Roman" w:hAnsi="Times New Roman" w:cs="Times New Roman"/>
          <w:sz w:val="24"/>
          <w:szCs w:val="24"/>
        </w:rPr>
        <w:t xml:space="preserve">Bloķēt vai novērot piekļuvi tiešsaistes lietojumprogrammām, piemēram, </w:t>
      </w:r>
      <w:proofErr w:type="spellStart"/>
      <w:r w:rsidRPr="00861CCE">
        <w:rPr>
          <w:rFonts w:ascii="Times New Roman" w:hAnsi="Times New Roman" w:cs="Times New Roman"/>
          <w:sz w:val="24"/>
          <w:szCs w:val="24"/>
        </w:rPr>
        <w:t>tērzētavām</w:t>
      </w:r>
      <w:proofErr w:type="spellEnd"/>
      <w:r w:rsidRPr="00861CCE">
        <w:rPr>
          <w:rFonts w:ascii="Times New Roman" w:hAnsi="Times New Roman" w:cs="Times New Roman"/>
          <w:sz w:val="24"/>
          <w:szCs w:val="24"/>
        </w:rPr>
        <w:t xml:space="preserve">, intereškopām </w:t>
      </w:r>
      <w:r>
        <w:rPr>
          <w:rFonts w:ascii="Times New Roman" w:hAnsi="Times New Roman" w:cs="Times New Roman"/>
          <w:sz w:val="24"/>
          <w:szCs w:val="24"/>
        </w:rPr>
        <w:t>vai tiešsaistes ziņojumapmaiņai;</w:t>
      </w:r>
    </w:p>
    <w:p w14:paraId="6EAD2255" w14:textId="54C369D9" w:rsidR="00861CCE" w:rsidRDefault="00861CCE" w:rsidP="00861CCE">
      <w:pPr>
        <w:pStyle w:val="Sarakstarindkopa"/>
        <w:numPr>
          <w:ilvl w:val="0"/>
          <w:numId w:val="25"/>
        </w:numPr>
        <w:spacing w:after="0" w:line="240" w:lineRule="auto"/>
        <w:jc w:val="both"/>
        <w:rPr>
          <w:rFonts w:ascii="Times New Roman" w:hAnsi="Times New Roman" w:cs="Times New Roman"/>
          <w:sz w:val="24"/>
          <w:szCs w:val="24"/>
        </w:rPr>
      </w:pPr>
      <w:r w:rsidRPr="00861CCE">
        <w:rPr>
          <w:rFonts w:ascii="Times New Roman" w:hAnsi="Times New Roman" w:cs="Times New Roman"/>
          <w:sz w:val="24"/>
          <w:szCs w:val="24"/>
        </w:rPr>
        <w:t>Bloķēt personiskas informācijas (vārdu, adrešu, telefona numuru) uzrādīšanu.</w:t>
      </w:r>
    </w:p>
    <w:p w14:paraId="030B0840" w14:textId="67C09ABF" w:rsidR="00861CCE" w:rsidRDefault="00861CCE" w:rsidP="00861CCE">
      <w:pPr>
        <w:pStyle w:val="Sarakstarindkopa"/>
        <w:numPr>
          <w:ilvl w:val="0"/>
          <w:numId w:val="25"/>
        </w:numPr>
        <w:spacing w:after="0" w:line="240" w:lineRule="auto"/>
        <w:jc w:val="both"/>
        <w:rPr>
          <w:rFonts w:ascii="Times New Roman" w:hAnsi="Times New Roman" w:cs="Times New Roman"/>
          <w:sz w:val="24"/>
          <w:szCs w:val="24"/>
        </w:rPr>
      </w:pPr>
      <w:r w:rsidRPr="00861CCE">
        <w:rPr>
          <w:rFonts w:ascii="Times New Roman" w:hAnsi="Times New Roman" w:cs="Times New Roman"/>
          <w:sz w:val="24"/>
          <w:szCs w:val="24"/>
        </w:rPr>
        <w:t>Novērst neautorizētu lejupielādi.</w:t>
      </w:r>
    </w:p>
    <w:p w14:paraId="59482BFB" w14:textId="62FD8752" w:rsidR="00861CCE" w:rsidRDefault="00861CCE" w:rsidP="00861CCE">
      <w:pPr>
        <w:pStyle w:val="Sarakstarindkopa"/>
        <w:numPr>
          <w:ilvl w:val="0"/>
          <w:numId w:val="25"/>
        </w:numPr>
        <w:spacing w:after="0" w:line="240" w:lineRule="auto"/>
        <w:jc w:val="both"/>
        <w:rPr>
          <w:rFonts w:ascii="Times New Roman" w:hAnsi="Times New Roman" w:cs="Times New Roman"/>
          <w:sz w:val="24"/>
          <w:szCs w:val="24"/>
        </w:rPr>
      </w:pPr>
      <w:r w:rsidRPr="00861CCE">
        <w:rPr>
          <w:rFonts w:ascii="Times New Roman" w:hAnsi="Times New Roman" w:cs="Times New Roman"/>
          <w:sz w:val="24"/>
          <w:szCs w:val="24"/>
        </w:rPr>
        <w:t>Ierobežot laiku, kad iespējams piekļūt internetam.</w:t>
      </w:r>
    </w:p>
    <w:p w14:paraId="40CC26E2" w14:textId="2A516584" w:rsidR="00861CCE" w:rsidRPr="00861CCE" w:rsidRDefault="00612698" w:rsidP="00612698">
      <w:pPr>
        <w:pStyle w:val="Sarakstarindkopa"/>
        <w:numPr>
          <w:ilvl w:val="0"/>
          <w:numId w:val="25"/>
        </w:numPr>
        <w:spacing w:after="0" w:line="240" w:lineRule="auto"/>
        <w:jc w:val="both"/>
        <w:rPr>
          <w:rFonts w:ascii="Times New Roman" w:hAnsi="Times New Roman" w:cs="Times New Roman"/>
          <w:sz w:val="24"/>
          <w:szCs w:val="24"/>
        </w:rPr>
      </w:pPr>
      <w:r w:rsidRPr="00612698">
        <w:rPr>
          <w:rFonts w:ascii="Times New Roman" w:hAnsi="Times New Roman" w:cs="Times New Roman"/>
          <w:sz w:val="24"/>
          <w:szCs w:val="24"/>
        </w:rPr>
        <w:t>Fiksēt aktivitātes internetā un automātiski nosūtīt brīdinājuma paziņojumus neatbilstību konstatēšanas gadījumā</w:t>
      </w:r>
      <w:r w:rsidR="00861CCE" w:rsidRPr="00861CCE">
        <w:rPr>
          <w:rFonts w:ascii="Times New Roman" w:hAnsi="Times New Roman" w:cs="Times New Roman"/>
          <w:sz w:val="24"/>
          <w:szCs w:val="24"/>
        </w:rPr>
        <w:t>.</w:t>
      </w:r>
    </w:p>
    <w:p w14:paraId="1ED3D3DA" w14:textId="77777777" w:rsidR="00861CCE" w:rsidRPr="00861CCE" w:rsidRDefault="00861CCE" w:rsidP="00861CCE">
      <w:pPr>
        <w:pStyle w:val="Sarakstarindkopa"/>
        <w:spacing w:after="0" w:line="240" w:lineRule="auto"/>
        <w:ind w:left="714"/>
        <w:jc w:val="both"/>
        <w:rPr>
          <w:rFonts w:ascii="Times New Roman" w:hAnsi="Times New Roman" w:cs="Times New Roman"/>
          <w:sz w:val="24"/>
          <w:szCs w:val="24"/>
        </w:rPr>
      </w:pPr>
    </w:p>
    <w:p w14:paraId="3F730BBE" w14:textId="77777777" w:rsidR="00861CCE" w:rsidRPr="00861CCE" w:rsidRDefault="00861CCE" w:rsidP="00B51046">
      <w:pPr>
        <w:spacing w:after="120" w:line="240" w:lineRule="auto"/>
        <w:ind w:firstLine="720"/>
        <w:jc w:val="both"/>
        <w:rPr>
          <w:rFonts w:ascii="Times New Roman" w:hAnsi="Times New Roman" w:cs="Times New Roman"/>
          <w:sz w:val="24"/>
          <w:szCs w:val="24"/>
        </w:rPr>
      </w:pPr>
      <w:r w:rsidRPr="00861CCE">
        <w:rPr>
          <w:rFonts w:ascii="Times New Roman" w:hAnsi="Times New Roman" w:cs="Times New Roman"/>
          <w:sz w:val="24"/>
          <w:szCs w:val="24"/>
        </w:rPr>
        <w:t>Satura filtram jānodrošina veiktspēja, kas atbilst vismaz maksimālajam vienlaicīgo Interneta lietotāju skaitam (šeit jāņem vērā arī tās ierīces, kas ir skolēnu kabatās, ja tiek atļauts arī tām lietot izglītības iestādes bezvadu tīklu) un Interneta pieslēguma caurlaides spējai. Pretējā gadījumā satura filtrs ierobežos Interneta pieslēguma veiktspēju. Vēlams, lai satura filtrēšanas vai bezvadu piekļuves risinājums varētu ierobežot tīkla ātrumu atsevišķām tīmekļa vietnēm vai lietojumiem, tādejādi novēršot tīkla pārslodzi ar mācību procesam nebūtiskām datu plūsmām.</w:t>
      </w:r>
    </w:p>
    <w:p w14:paraId="743136F3" w14:textId="0DEF7E11" w:rsidR="00D76C0B" w:rsidRDefault="00861CCE" w:rsidP="00B51046">
      <w:pPr>
        <w:spacing w:after="120" w:line="240" w:lineRule="auto"/>
        <w:ind w:firstLine="720"/>
        <w:jc w:val="both"/>
        <w:rPr>
          <w:rFonts w:ascii="Times New Roman" w:hAnsi="Times New Roman" w:cs="Times New Roman"/>
          <w:sz w:val="24"/>
          <w:szCs w:val="24"/>
        </w:rPr>
      </w:pPr>
      <w:r w:rsidRPr="00861CCE">
        <w:rPr>
          <w:rFonts w:ascii="Times New Roman" w:hAnsi="Times New Roman" w:cs="Times New Roman"/>
          <w:sz w:val="24"/>
          <w:szCs w:val="24"/>
        </w:rPr>
        <w:t xml:space="preserve">Izglītības iestādē jānodrošina risinājums, kas aizsargā no vīrusu un </w:t>
      </w:r>
      <w:proofErr w:type="spellStart"/>
      <w:r w:rsidRPr="00861CCE">
        <w:rPr>
          <w:rFonts w:ascii="Times New Roman" w:hAnsi="Times New Roman" w:cs="Times New Roman"/>
          <w:sz w:val="24"/>
          <w:szCs w:val="24"/>
        </w:rPr>
        <w:t>ļaunatūras</w:t>
      </w:r>
      <w:proofErr w:type="spellEnd"/>
      <w:r w:rsidRPr="00861CCE">
        <w:rPr>
          <w:rFonts w:ascii="Times New Roman" w:hAnsi="Times New Roman" w:cs="Times New Roman"/>
          <w:sz w:val="24"/>
          <w:szCs w:val="24"/>
        </w:rPr>
        <w:t xml:space="preserve"> izplatīšanās. Ieteicams lietot centralizētu pretvīrusu risinājumu, kas integrēts ar izglītības iestādes lietotāju direktoriju un nodrošina: 1) automātisku regulāru atjaunināšanos vai datu plūsmas fragmentu apstrādi mākonī, 2) tādas iekārtas, kas inficēta ar </w:t>
      </w:r>
      <w:proofErr w:type="spellStart"/>
      <w:r w:rsidRPr="00861CCE">
        <w:rPr>
          <w:rFonts w:ascii="Times New Roman" w:hAnsi="Times New Roman" w:cs="Times New Roman"/>
          <w:sz w:val="24"/>
          <w:szCs w:val="24"/>
        </w:rPr>
        <w:t>ļaunatūru</w:t>
      </w:r>
      <w:proofErr w:type="spellEnd"/>
      <w:r w:rsidRPr="00861CCE">
        <w:rPr>
          <w:rFonts w:ascii="Times New Roman" w:hAnsi="Times New Roman" w:cs="Times New Roman"/>
          <w:sz w:val="24"/>
          <w:szCs w:val="24"/>
        </w:rPr>
        <w:t xml:space="preserve"> vai vīrusu tīkla piekļuves ierobežošanu un ziņojuma nodošanu atbildīgajiem izglītības iestādes darbiniekiem.</w:t>
      </w:r>
    </w:p>
    <w:p w14:paraId="047811EE" w14:textId="77777777" w:rsidR="00B51046" w:rsidRPr="00861CCE" w:rsidRDefault="00B51046" w:rsidP="00B51046">
      <w:pPr>
        <w:spacing w:after="0" w:line="240" w:lineRule="auto"/>
        <w:ind w:firstLine="360"/>
        <w:jc w:val="both"/>
        <w:rPr>
          <w:rFonts w:ascii="Times New Roman" w:hAnsi="Times New Roman" w:cs="Times New Roman"/>
          <w:sz w:val="24"/>
          <w:szCs w:val="24"/>
        </w:rPr>
      </w:pPr>
    </w:p>
    <w:p w14:paraId="0925606F" w14:textId="4664B425" w:rsidR="00110D1D" w:rsidRDefault="00B633BC" w:rsidP="00D76C0B">
      <w:pPr>
        <w:pStyle w:val="Virsraksts2"/>
        <w:spacing w:before="0" w:after="120" w:line="240" w:lineRule="auto"/>
        <w:rPr>
          <w:rFonts w:ascii="Times" w:hAnsi="Times" w:cs="Times New Roman"/>
          <w:b w:val="0"/>
          <w:bCs w:val="0"/>
        </w:rPr>
      </w:pPr>
      <w:r>
        <w:rPr>
          <w:rFonts w:ascii="Times" w:hAnsi="Times" w:cs="Times New Roman"/>
          <w:b w:val="0"/>
          <w:bCs w:val="0"/>
        </w:rPr>
        <w:t>2.3</w:t>
      </w:r>
      <w:r w:rsidR="00110D1D" w:rsidRPr="00D33E3E">
        <w:rPr>
          <w:rFonts w:ascii="Times" w:hAnsi="Times" w:cs="Times New Roman"/>
          <w:b w:val="0"/>
          <w:bCs w:val="0"/>
        </w:rPr>
        <w:t xml:space="preserve">. </w:t>
      </w:r>
      <w:r w:rsidRPr="00B633BC">
        <w:rPr>
          <w:rFonts w:ascii="Times" w:hAnsi="Times" w:cs="Times New Roman"/>
          <w:b w:val="0"/>
          <w:bCs w:val="0"/>
        </w:rPr>
        <w:t>Datortehnika un digitālās ierīces</w:t>
      </w:r>
    </w:p>
    <w:p w14:paraId="02D6B1B5" w14:textId="50A1550A" w:rsidR="00B633BC" w:rsidRPr="00B633BC" w:rsidRDefault="00B633BC" w:rsidP="00D76C0B">
      <w:pPr>
        <w:spacing w:after="120" w:line="240" w:lineRule="auto"/>
        <w:ind w:firstLine="720"/>
        <w:jc w:val="both"/>
        <w:rPr>
          <w:rFonts w:ascii="Times New Roman" w:hAnsi="Times New Roman" w:cs="Times New Roman"/>
          <w:sz w:val="24"/>
          <w:szCs w:val="24"/>
        </w:rPr>
      </w:pPr>
      <w:r w:rsidRPr="00B633BC">
        <w:rPr>
          <w:rFonts w:ascii="Times New Roman" w:hAnsi="Times New Roman" w:cs="Times New Roman"/>
          <w:sz w:val="24"/>
          <w:szCs w:val="24"/>
        </w:rPr>
        <w:t xml:space="preserve">Ņemot vērā, ka skolās </w:t>
      </w:r>
      <w:r w:rsidRPr="00720BA3">
        <w:rPr>
          <w:rFonts w:ascii="Times New Roman" w:hAnsi="Times New Roman" w:cs="Times New Roman"/>
          <w:sz w:val="24"/>
          <w:szCs w:val="24"/>
        </w:rPr>
        <w:t xml:space="preserve">jānodrošina darbs ar digitālajiem mācību līdzekļiem (t.sk. interaktīvi un </w:t>
      </w:r>
      <w:proofErr w:type="spellStart"/>
      <w:r w:rsidRPr="00720BA3">
        <w:rPr>
          <w:rFonts w:ascii="Times New Roman" w:hAnsi="Times New Roman" w:cs="Times New Roman"/>
          <w:sz w:val="24"/>
          <w:szCs w:val="24"/>
        </w:rPr>
        <w:t>web-platformā</w:t>
      </w:r>
      <w:proofErr w:type="spellEnd"/>
      <w:r w:rsidRPr="00720BA3">
        <w:rPr>
          <w:rFonts w:ascii="Times New Roman" w:hAnsi="Times New Roman" w:cs="Times New Roman"/>
          <w:sz w:val="24"/>
          <w:szCs w:val="24"/>
        </w:rPr>
        <w:t xml:space="preserve"> veidotiem)</w:t>
      </w:r>
      <w:r w:rsidRPr="00720BA3">
        <w:rPr>
          <w:rFonts w:ascii="Times New Roman" w:hAnsi="Times New Roman" w:cs="Times New Roman"/>
          <w:sz w:val="24"/>
          <w:szCs w:val="24"/>
          <w:vertAlign w:val="superscript"/>
        </w:rPr>
        <w:footnoteReference w:id="15"/>
      </w:r>
      <w:r w:rsidR="00430269" w:rsidRPr="00720BA3">
        <w:rPr>
          <w:rFonts w:ascii="Times New Roman" w:hAnsi="Times New Roman" w:cs="Times New Roman"/>
          <w:sz w:val="24"/>
          <w:szCs w:val="24"/>
          <w:vertAlign w:val="superscript"/>
        </w:rPr>
        <w:t xml:space="preserve"> </w:t>
      </w:r>
      <w:r w:rsidRPr="00720BA3">
        <w:rPr>
          <w:rFonts w:ascii="Times New Roman" w:hAnsi="Times New Roman" w:cs="Times New Roman"/>
          <w:sz w:val="24"/>
          <w:szCs w:val="24"/>
        </w:rPr>
        <w:t xml:space="preserve">, ieteicams, ka katrā klasē ir telpas izmēriem atbilstošs lielizmēra interaktīvs </w:t>
      </w:r>
      <w:proofErr w:type="spellStart"/>
      <w:r w:rsidR="00AE55A7">
        <w:rPr>
          <w:rFonts w:ascii="Times New Roman" w:hAnsi="Times New Roman" w:cs="Times New Roman"/>
          <w:sz w:val="24"/>
          <w:szCs w:val="24"/>
        </w:rPr>
        <w:t>interaktīvs</w:t>
      </w:r>
      <w:proofErr w:type="spellEnd"/>
      <w:r w:rsidR="00AE55A7">
        <w:rPr>
          <w:rFonts w:ascii="Times New Roman" w:hAnsi="Times New Roman" w:cs="Times New Roman"/>
          <w:sz w:val="24"/>
          <w:szCs w:val="24"/>
        </w:rPr>
        <w:t xml:space="preserve"> </w:t>
      </w:r>
      <w:r w:rsidRPr="00720BA3">
        <w:rPr>
          <w:rFonts w:ascii="Times New Roman" w:hAnsi="Times New Roman" w:cs="Times New Roman"/>
          <w:sz w:val="24"/>
          <w:szCs w:val="24"/>
        </w:rPr>
        <w:t>ekrāns</w:t>
      </w:r>
      <w:r w:rsidRPr="00B633BC">
        <w:rPr>
          <w:rFonts w:ascii="Times New Roman" w:hAnsi="Times New Roman" w:cs="Times New Roman"/>
          <w:sz w:val="24"/>
          <w:szCs w:val="24"/>
        </w:rPr>
        <w:t>. Tiem būtu jābūt aprīkotiem ar skaņas pastiprināšanas funkciju un jānodrošina šādas funkcijas:</w:t>
      </w:r>
    </w:p>
    <w:p w14:paraId="57AB0A3E" w14:textId="77777777" w:rsidR="00D76C0B" w:rsidRDefault="00B633BC" w:rsidP="00B64939">
      <w:pPr>
        <w:pStyle w:val="Sarakstarindkopa"/>
        <w:numPr>
          <w:ilvl w:val="0"/>
          <w:numId w:val="25"/>
        </w:numPr>
        <w:spacing w:after="40" w:line="240" w:lineRule="auto"/>
        <w:ind w:left="714" w:hanging="357"/>
        <w:contextualSpacing w:val="0"/>
        <w:jc w:val="both"/>
        <w:rPr>
          <w:rFonts w:ascii="Times New Roman" w:hAnsi="Times New Roman" w:cs="Times New Roman"/>
          <w:sz w:val="24"/>
          <w:szCs w:val="24"/>
        </w:rPr>
      </w:pPr>
      <w:r w:rsidRPr="00B633BC">
        <w:rPr>
          <w:rFonts w:ascii="Times New Roman" w:hAnsi="Times New Roman" w:cs="Times New Roman"/>
          <w:sz w:val="24"/>
          <w:szCs w:val="24"/>
        </w:rPr>
        <w:t>vizuālā informācija jaunās vielas izklāstā;</w:t>
      </w:r>
    </w:p>
    <w:p w14:paraId="297238E9" w14:textId="77777777" w:rsidR="00D76C0B" w:rsidRDefault="00B633BC" w:rsidP="00B64939">
      <w:pPr>
        <w:pStyle w:val="Sarakstarindkopa"/>
        <w:numPr>
          <w:ilvl w:val="0"/>
          <w:numId w:val="25"/>
        </w:numPr>
        <w:spacing w:after="40" w:line="240" w:lineRule="auto"/>
        <w:ind w:left="714" w:hanging="357"/>
        <w:contextualSpacing w:val="0"/>
        <w:jc w:val="both"/>
        <w:rPr>
          <w:rFonts w:ascii="Times New Roman" w:hAnsi="Times New Roman" w:cs="Times New Roman"/>
          <w:sz w:val="24"/>
          <w:szCs w:val="24"/>
        </w:rPr>
      </w:pPr>
      <w:r w:rsidRPr="00D76C0B">
        <w:rPr>
          <w:rFonts w:ascii="Times New Roman" w:hAnsi="Times New Roman" w:cs="Times New Roman"/>
          <w:sz w:val="24"/>
          <w:szCs w:val="24"/>
        </w:rPr>
        <w:t>vairāku skolēnu, skolēnu grupu iesaiste digitālā formāta uzdevumu izpildē;</w:t>
      </w:r>
    </w:p>
    <w:p w14:paraId="1DDE904F" w14:textId="1DFDFED0" w:rsidR="00B633BC" w:rsidRPr="00D76C0B" w:rsidRDefault="00B633BC" w:rsidP="00D76C0B">
      <w:pPr>
        <w:pStyle w:val="Sarakstarindkopa"/>
        <w:numPr>
          <w:ilvl w:val="0"/>
          <w:numId w:val="25"/>
        </w:numPr>
        <w:spacing w:after="120" w:line="240" w:lineRule="auto"/>
        <w:ind w:left="714" w:hanging="357"/>
        <w:contextualSpacing w:val="0"/>
        <w:jc w:val="both"/>
        <w:rPr>
          <w:rFonts w:ascii="Times New Roman" w:hAnsi="Times New Roman" w:cs="Times New Roman"/>
          <w:sz w:val="24"/>
          <w:szCs w:val="24"/>
        </w:rPr>
      </w:pPr>
      <w:r w:rsidRPr="00D76C0B">
        <w:rPr>
          <w:rFonts w:ascii="Times New Roman" w:hAnsi="Times New Roman" w:cs="Times New Roman"/>
          <w:sz w:val="24"/>
          <w:szCs w:val="24"/>
        </w:rPr>
        <w:t>digitālās tāfeles funkcionalitāte rakstisku paziņojumu, instrukciju, uzdevumu, brīvrokas zīmējumu veikšanai.</w:t>
      </w:r>
    </w:p>
    <w:p w14:paraId="7E52F050" w14:textId="77777777" w:rsidR="00B633BC" w:rsidRPr="00B633BC" w:rsidRDefault="00B633BC" w:rsidP="00D76C0B">
      <w:pPr>
        <w:spacing w:after="120" w:line="240" w:lineRule="auto"/>
        <w:ind w:firstLine="720"/>
        <w:jc w:val="both"/>
        <w:rPr>
          <w:rFonts w:ascii="Times New Roman" w:hAnsi="Times New Roman" w:cs="Times New Roman"/>
          <w:sz w:val="24"/>
          <w:szCs w:val="24"/>
        </w:rPr>
      </w:pPr>
      <w:r w:rsidRPr="00B633BC">
        <w:rPr>
          <w:rFonts w:ascii="Times New Roman" w:hAnsi="Times New Roman" w:cs="Times New Roman"/>
          <w:sz w:val="24"/>
          <w:szCs w:val="24"/>
        </w:rPr>
        <w:t xml:space="preserve">Ieteicama būtu arī vismaz vienas mobilas klases komplekta no planšetdatoriem, portatīvajiem datoriem vai hibrīddatoriem izveide, paredzot arī šo ierīču glabāšanas, uzlādēšanas un pārvietošanas (arī starp stāviem) aprīkojumu. </w:t>
      </w:r>
    </w:p>
    <w:p w14:paraId="3757AD75" w14:textId="1B7346FB" w:rsidR="002427C7" w:rsidRDefault="00B633BC" w:rsidP="00D76C0B">
      <w:pPr>
        <w:spacing w:after="120" w:line="240" w:lineRule="auto"/>
        <w:ind w:firstLine="720"/>
        <w:jc w:val="both"/>
        <w:rPr>
          <w:rFonts w:ascii="Times New Roman" w:hAnsi="Times New Roman" w:cs="Times New Roman"/>
          <w:sz w:val="24"/>
          <w:szCs w:val="24"/>
        </w:rPr>
      </w:pPr>
      <w:r w:rsidRPr="00B633BC">
        <w:rPr>
          <w:rFonts w:ascii="Times New Roman" w:hAnsi="Times New Roman" w:cs="Times New Roman"/>
          <w:sz w:val="24"/>
          <w:szCs w:val="24"/>
        </w:rPr>
        <w:t>Skolām būtu ieteicams izmantot tikai tādas ierīces, kas ir iepriekš sagatavotas izmantošanai skolās un atbilstošas skolas vajadzībām: uzstādīta nepieciešamā programmatūra, uzstādīti skolas iestatījumi,</w:t>
      </w:r>
      <w:r w:rsidR="00AE55A7">
        <w:rPr>
          <w:rFonts w:ascii="Times New Roman" w:hAnsi="Times New Roman" w:cs="Times New Roman"/>
          <w:sz w:val="24"/>
          <w:szCs w:val="24"/>
        </w:rPr>
        <w:t xml:space="preserve"> izveidota lietotāju identitāte, ja</w:t>
      </w:r>
      <w:r w:rsidR="00B00CE4">
        <w:rPr>
          <w:rFonts w:ascii="Times New Roman" w:hAnsi="Times New Roman" w:cs="Times New Roman"/>
          <w:sz w:val="24"/>
          <w:szCs w:val="24"/>
        </w:rPr>
        <w:t xml:space="preserve"> skolā tiek</w:t>
      </w:r>
      <w:r w:rsidR="00A54439">
        <w:rPr>
          <w:rFonts w:ascii="Times New Roman" w:hAnsi="Times New Roman" w:cs="Times New Roman"/>
          <w:sz w:val="24"/>
          <w:szCs w:val="24"/>
        </w:rPr>
        <w:t xml:space="preserve"> </w:t>
      </w:r>
      <w:r w:rsidR="00B00CE4">
        <w:rPr>
          <w:rFonts w:ascii="Times New Roman" w:hAnsi="Times New Roman" w:cs="Times New Roman"/>
          <w:sz w:val="24"/>
          <w:szCs w:val="24"/>
        </w:rPr>
        <w:t>izmantota vienota identifikācijas sistēma.</w:t>
      </w:r>
    </w:p>
    <w:p w14:paraId="4EDA2BCE" w14:textId="790D14F2" w:rsidR="00B633BC" w:rsidRDefault="00A54439" w:rsidP="00D76C0B">
      <w:pPr>
        <w:spacing w:after="120" w:line="240" w:lineRule="auto"/>
        <w:ind w:firstLine="720"/>
        <w:jc w:val="both"/>
        <w:rPr>
          <w:rFonts w:ascii="Times New Roman" w:hAnsi="Times New Roman" w:cs="Times New Roman"/>
          <w:sz w:val="24"/>
          <w:szCs w:val="24"/>
        </w:rPr>
      </w:pPr>
      <w:r w:rsidRPr="00A54439">
        <w:rPr>
          <w:rFonts w:ascii="Times New Roman" w:hAnsi="Times New Roman" w:cs="Times New Roman"/>
          <w:sz w:val="24"/>
          <w:szCs w:val="24"/>
        </w:rPr>
        <w:t>Ierīces darbināšanai paredzētā operētājsistēma, bez kuras nav iespējama ierīces izmantošana, ir uzskatāma par ierīces neatņemamu sastāvdaļu un ir attiecināma</w:t>
      </w:r>
      <w:r w:rsidR="005D390C">
        <w:rPr>
          <w:rFonts w:ascii="Times New Roman" w:hAnsi="Times New Roman" w:cs="Times New Roman"/>
          <w:sz w:val="24"/>
          <w:szCs w:val="24"/>
        </w:rPr>
        <w:t>.</w:t>
      </w:r>
    </w:p>
    <w:p w14:paraId="57471E93" w14:textId="11FA955C" w:rsidR="002400DD" w:rsidRDefault="002400DD" w:rsidP="002400DD">
      <w:pPr>
        <w:spacing w:after="120" w:line="240" w:lineRule="auto"/>
        <w:ind w:firstLine="720"/>
        <w:jc w:val="both"/>
        <w:rPr>
          <w:rFonts w:ascii="Times New Roman" w:hAnsi="Times New Roman" w:cs="Times New Roman"/>
          <w:sz w:val="24"/>
          <w:szCs w:val="24"/>
        </w:rPr>
      </w:pPr>
      <w:r>
        <w:rPr>
          <w:rFonts w:ascii="Times New Roman" w:hAnsi="Times New Roman" w:cs="Times New Roman"/>
          <w:sz w:val="24"/>
          <w:szCs w:val="24"/>
        </w:rPr>
        <w:t>Kā minēts iepriekš Programmas ietvaros ir attiecināma arī 3D printeru iegāde, ja</w:t>
      </w:r>
      <w:r w:rsidR="00AE0822">
        <w:rPr>
          <w:rFonts w:ascii="Times New Roman" w:hAnsi="Times New Roman" w:cs="Times New Roman"/>
          <w:sz w:val="24"/>
          <w:szCs w:val="24"/>
        </w:rPr>
        <w:t xml:space="preserve"> pamatota tā izmantošana</w:t>
      </w:r>
      <w:r w:rsidR="00AE0822" w:rsidRPr="00AE0822">
        <w:rPr>
          <w:rFonts w:ascii="Times New Roman" w:hAnsi="Times New Roman" w:cs="Times New Roman"/>
          <w:sz w:val="24"/>
          <w:szCs w:val="24"/>
        </w:rPr>
        <w:t xml:space="preserve"> mācību procesā vispārējās izglītības mācību programmu apguvē.</w:t>
      </w:r>
      <w:r w:rsidR="00AE0822">
        <w:rPr>
          <w:rFonts w:ascii="Times New Roman" w:hAnsi="Times New Roman" w:cs="Times New Roman"/>
          <w:sz w:val="24"/>
          <w:szCs w:val="24"/>
        </w:rPr>
        <w:t xml:space="preserve"> </w:t>
      </w:r>
      <w:r w:rsidR="007A318C">
        <w:rPr>
          <w:rFonts w:ascii="Times New Roman" w:hAnsi="Times New Roman" w:cs="Times New Roman"/>
          <w:sz w:val="24"/>
          <w:szCs w:val="24"/>
        </w:rPr>
        <w:t xml:space="preserve">Ir būtiski nodrošināt, ka skolnieku grupas lieto 3D iekārtas neatkarīgi no darbstacijas atrašanās vietas. Savukārt </w:t>
      </w:r>
      <w:proofErr w:type="spellStart"/>
      <w:r w:rsidR="007A318C">
        <w:rPr>
          <w:rFonts w:ascii="Times New Roman" w:hAnsi="Times New Roman" w:cs="Times New Roman"/>
          <w:sz w:val="24"/>
          <w:szCs w:val="24"/>
        </w:rPr>
        <w:t>d</w:t>
      </w:r>
      <w:r w:rsidR="007A318C" w:rsidRPr="007A318C">
        <w:rPr>
          <w:rFonts w:ascii="Times New Roman" w:hAnsi="Times New Roman" w:cs="Times New Roman"/>
          <w:sz w:val="24"/>
          <w:szCs w:val="24"/>
        </w:rPr>
        <w:t>izainēšanas</w:t>
      </w:r>
      <w:proofErr w:type="spellEnd"/>
      <w:r w:rsidR="007A318C" w:rsidRPr="007A318C">
        <w:rPr>
          <w:rFonts w:ascii="Times New Roman" w:hAnsi="Times New Roman" w:cs="Times New Roman"/>
          <w:sz w:val="24"/>
          <w:szCs w:val="24"/>
        </w:rPr>
        <w:t>/rasē</w:t>
      </w:r>
      <w:r w:rsidR="007A318C">
        <w:rPr>
          <w:rFonts w:ascii="Times New Roman" w:hAnsi="Times New Roman" w:cs="Times New Roman"/>
          <w:sz w:val="24"/>
          <w:szCs w:val="24"/>
        </w:rPr>
        <w:t>š</w:t>
      </w:r>
      <w:r w:rsidR="007A318C" w:rsidRPr="007A318C">
        <w:rPr>
          <w:rFonts w:ascii="Times New Roman" w:hAnsi="Times New Roman" w:cs="Times New Roman"/>
          <w:sz w:val="24"/>
          <w:szCs w:val="24"/>
        </w:rPr>
        <w:t>anas programmatūra, 3D printeru vadības programmatūra un 3D printeri integrēti kopīgā sistēmā, kas ļauj pārredzēt visu iekārtu darbu no skolotāja darbstacijas, kā arī organizēt skolēnu darbu iekārtu izmantošanā, tajā skaitā atrodoties ārpus klases un izmantojot mākoņa risinājuma piedāvātās attālinātās vadības iespējas.</w:t>
      </w:r>
    </w:p>
    <w:p w14:paraId="7BC4CEC4" w14:textId="77777777" w:rsidR="00B64939" w:rsidRPr="00B633BC" w:rsidRDefault="00B64939" w:rsidP="00D76C0B">
      <w:pPr>
        <w:spacing w:after="120" w:line="240" w:lineRule="auto"/>
        <w:ind w:firstLine="720"/>
        <w:jc w:val="both"/>
        <w:rPr>
          <w:rFonts w:ascii="Times New Roman" w:hAnsi="Times New Roman" w:cs="Times New Roman"/>
          <w:sz w:val="24"/>
          <w:szCs w:val="24"/>
        </w:rPr>
      </w:pPr>
    </w:p>
    <w:p w14:paraId="0941EE6B" w14:textId="4389BD8D" w:rsidR="00234429" w:rsidRPr="00D33E3E" w:rsidRDefault="00C71605" w:rsidP="008412E0">
      <w:pPr>
        <w:pStyle w:val="Virsraksts1"/>
        <w:spacing w:line="240" w:lineRule="auto"/>
        <w:rPr>
          <w:rFonts w:ascii="Times" w:hAnsi="Times" w:cs="Times New Roman"/>
          <w:b w:val="0"/>
          <w:bCs w:val="0"/>
          <w:sz w:val="28"/>
        </w:rPr>
      </w:pPr>
      <w:bookmarkStart w:id="8" w:name="_Toc468861369"/>
      <w:r w:rsidRPr="00D33E3E">
        <w:rPr>
          <w:rFonts w:ascii="Times" w:hAnsi="Times" w:cs="Times New Roman"/>
          <w:b w:val="0"/>
          <w:bCs w:val="0"/>
          <w:sz w:val="28"/>
        </w:rPr>
        <w:t>3</w:t>
      </w:r>
      <w:r w:rsidR="00D878EC" w:rsidRPr="00D33E3E">
        <w:rPr>
          <w:rFonts w:ascii="Times" w:hAnsi="Times" w:cs="Times New Roman"/>
          <w:b w:val="0"/>
          <w:bCs w:val="0"/>
          <w:sz w:val="28"/>
        </w:rPr>
        <w:t>. Ergonomiskas mācību vides izveide</w:t>
      </w:r>
      <w:bookmarkEnd w:id="8"/>
    </w:p>
    <w:p w14:paraId="614E50C5" w14:textId="2C794646" w:rsidR="00234429" w:rsidRPr="00D33E3E" w:rsidRDefault="00234429" w:rsidP="008412E0">
      <w:pPr>
        <w:spacing w:after="0" w:line="240" w:lineRule="auto"/>
        <w:ind w:firstLine="720"/>
        <w:jc w:val="both"/>
        <w:rPr>
          <w:rFonts w:ascii="Times" w:hAnsi="Times" w:cs="Times New Roman"/>
          <w:sz w:val="24"/>
          <w:szCs w:val="24"/>
        </w:rPr>
      </w:pPr>
      <w:r w:rsidRPr="00D33E3E">
        <w:rPr>
          <w:rFonts w:ascii="Times" w:hAnsi="Times" w:cs="Times New Roman"/>
          <w:sz w:val="24"/>
          <w:szCs w:val="24"/>
        </w:rPr>
        <w:t>Ieteikumi ergonomiskas mācību vides izveidei strukturēti četrās daļās – 1) skolas un klašu telpu iekārtojums, 2) pietiekams un kvalitatīvs iekštelpu gaiss, 3) pietiekams un kvalitatīvs apgaismojums, 4) skolēnu augumam atbilstošas mēbeles (krēsls un galds).</w:t>
      </w:r>
    </w:p>
    <w:p w14:paraId="6E9B9274" w14:textId="77777777" w:rsidR="00234429" w:rsidRPr="00D33E3E" w:rsidRDefault="00234429" w:rsidP="009C352D">
      <w:pPr>
        <w:spacing w:after="120" w:line="240" w:lineRule="auto"/>
        <w:jc w:val="both"/>
        <w:rPr>
          <w:rFonts w:ascii="Times" w:hAnsi="Times" w:cs="Times New Roman"/>
          <w:sz w:val="24"/>
          <w:szCs w:val="24"/>
        </w:rPr>
      </w:pPr>
    </w:p>
    <w:p w14:paraId="0830C2BF" w14:textId="7D380FA8" w:rsidR="00D878EC" w:rsidRPr="00D33E3E" w:rsidRDefault="00A67583" w:rsidP="008412E0">
      <w:pPr>
        <w:pStyle w:val="Virsraksts2"/>
        <w:spacing w:before="0" w:after="120" w:line="240" w:lineRule="auto"/>
        <w:rPr>
          <w:rFonts w:ascii="Times" w:hAnsi="Times" w:cs="Times New Roman"/>
          <w:b w:val="0"/>
          <w:bCs w:val="0"/>
        </w:rPr>
      </w:pPr>
      <w:bookmarkStart w:id="9" w:name="_Toc468861370"/>
      <w:r w:rsidRPr="00D33E3E">
        <w:rPr>
          <w:rFonts w:ascii="Times" w:hAnsi="Times" w:cs="Times New Roman"/>
          <w:b w:val="0"/>
          <w:bCs w:val="0"/>
        </w:rPr>
        <w:t>3</w:t>
      </w:r>
      <w:r w:rsidR="00D878EC" w:rsidRPr="00D33E3E">
        <w:rPr>
          <w:rFonts w:ascii="Times" w:hAnsi="Times" w:cs="Times New Roman"/>
          <w:b w:val="0"/>
          <w:bCs w:val="0"/>
        </w:rPr>
        <w:t>.1. Skolas un klašu telpu iekārtojums</w:t>
      </w:r>
      <w:bookmarkEnd w:id="9"/>
    </w:p>
    <w:p w14:paraId="51ABE06B" w14:textId="53DEB702" w:rsidR="00D878EC" w:rsidRDefault="00D878EC" w:rsidP="00FC4144">
      <w:pPr>
        <w:spacing w:after="0" w:line="240" w:lineRule="auto"/>
        <w:ind w:firstLine="720"/>
        <w:jc w:val="both"/>
        <w:rPr>
          <w:rFonts w:ascii="Times" w:hAnsi="Times" w:cs="Times New Roman"/>
          <w:sz w:val="24"/>
          <w:szCs w:val="24"/>
        </w:rPr>
      </w:pPr>
      <w:r w:rsidRPr="00D33E3E">
        <w:rPr>
          <w:rFonts w:ascii="Times" w:hAnsi="Times" w:cs="Times New Roman"/>
          <w:sz w:val="24"/>
          <w:szCs w:val="24"/>
        </w:rPr>
        <w:t xml:space="preserve">Ņemot vērā, ka nav iespējams pilnībā paredzēt izglītības tehnoloģiju un mācīšanās pieeju attīstību, skolas fiziskā vide jāveido tā, lai tā būtu viegli pielāgojama daudzveidīgām funkcijām. Lai to panāktu, ēkas, telpas un to iekārtojums jāplāno ar viegli pārvietojamām mēbelēm, kur tas iespējams – ar maināmām sienām, lai telpās var mācīties dažāda lieluma grupas un tajās varētu notikt dažādu mācību priekšmetu stundas. Elastību un atvērtību iespējams panākt ne tikai individuālās klasēs, bet arī plānojot mācību darbu visā skolas ēkā kopumā. Atbilstoša skolas fiziskā vide var sniegt nozīmīgu pozitīvu ieguldījumu skolēnu mācībās. Pētījumi liecina, ka elastīgums, atvērtība, </w:t>
      </w:r>
      <w:proofErr w:type="spellStart"/>
      <w:r w:rsidRPr="00D33E3E">
        <w:rPr>
          <w:rFonts w:ascii="Times" w:hAnsi="Times" w:cs="Times New Roman"/>
          <w:sz w:val="24"/>
          <w:szCs w:val="24"/>
        </w:rPr>
        <w:t>daudzfunkcionalitāte</w:t>
      </w:r>
      <w:proofErr w:type="spellEnd"/>
      <w:r w:rsidRPr="00D33E3E">
        <w:rPr>
          <w:rFonts w:ascii="Times" w:hAnsi="Times" w:cs="Times New Roman"/>
          <w:sz w:val="24"/>
          <w:szCs w:val="24"/>
        </w:rPr>
        <w:t>, sadarbību un saziņu sekmējoša vide gan skolēnu, gan skolotāju starpā sekmē 21.gadsimta kompetenču apguvi. Jo vairāk no zemāk uzskaitītajiem risinājumiem tiktu ieviesti, jo lielākā mērā veidotos labvēlīga vide kompetenču apguvei.</w:t>
      </w:r>
      <w:r w:rsidR="004B2050">
        <w:rPr>
          <w:rFonts w:ascii="Times" w:hAnsi="Times" w:cs="Times New Roman"/>
          <w:sz w:val="24"/>
          <w:szCs w:val="24"/>
        </w:rPr>
        <w:t xml:space="preserve"> Vēlams, ka klašu telpu aprīkošanai paredzētās mēbeles</w:t>
      </w:r>
      <w:r w:rsidR="00F7679A">
        <w:rPr>
          <w:rFonts w:ascii="Times" w:hAnsi="Times" w:cs="Times New Roman"/>
          <w:sz w:val="24"/>
          <w:szCs w:val="24"/>
        </w:rPr>
        <w:t xml:space="preserve"> plānot pēc mācību aprīkojuma </w:t>
      </w:r>
      <w:proofErr w:type="spellStart"/>
      <w:r w:rsidR="00F7679A">
        <w:rPr>
          <w:rFonts w:ascii="Times" w:hAnsi="Times" w:cs="Times New Roman"/>
          <w:sz w:val="24"/>
          <w:szCs w:val="24"/>
        </w:rPr>
        <w:t>apzināšanais</w:t>
      </w:r>
      <w:proofErr w:type="spellEnd"/>
      <w:r w:rsidR="00F7679A">
        <w:rPr>
          <w:rFonts w:ascii="Times" w:hAnsi="Times" w:cs="Times New Roman"/>
          <w:sz w:val="24"/>
          <w:szCs w:val="24"/>
        </w:rPr>
        <w:t xml:space="preserve"> vai iegādes.</w:t>
      </w:r>
    </w:p>
    <w:p w14:paraId="6A09621F" w14:textId="77777777" w:rsidR="00FC4144" w:rsidRPr="00D33E3E" w:rsidRDefault="00FC4144" w:rsidP="008412E0">
      <w:pPr>
        <w:spacing w:after="120" w:line="240" w:lineRule="auto"/>
        <w:ind w:firstLine="720"/>
        <w:jc w:val="both"/>
        <w:rPr>
          <w:rFonts w:ascii="Times" w:hAnsi="Times" w:cs="Times New Roman"/>
          <w:sz w:val="24"/>
          <w:szCs w:val="24"/>
        </w:rPr>
      </w:pPr>
    </w:p>
    <w:tbl>
      <w:tblPr>
        <w:tblStyle w:val="Reatabula"/>
        <w:tblW w:w="0" w:type="auto"/>
        <w:jc w:val="cente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Look w:val="04A0" w:firstRow="1" w:lastRow="0" w:firstColumn="1" w:lastColumn="0" w:noHBand="0" w:noVBand="1"/>
      </w:tblPr>
      <w:tblGrid>
        <w:gridCol w:w="2867"/>
        <w:gridCol w:w="5635"/>
      </w:tblGrid>
      <w:tr w:rsidR="00D878EC" w:rsidRPr="00D33E3E" w14:paraId="3989A8D7" w14:textId="77777777" w:rsidTr="00A258B9">
        <w:trPr>
          <w:trHeight w:val="622"/>
          <w:jc w:val="center"/>
        </w:trPr>
        <w:tc>
          <w:tcPr>
            <w:tcW w:w="2867" w:type="dxa"/>
            <w:shd w:val="pct10" w:color="auto" w:fill="auto"/>
            <w:vAlign w:val="center"/>
          </w:tcPr>
          <w:p w14:paraId="49CD4A34" w14:textId="77777777" w:rsidR="00D878EC" w:rsidRPr="00D33E3E" w:rsidRDefault="00D878EC" w:rsidP="008412E0">
            <w:pPr>
              <w:spacing w:after="120"/>
              <w:jc w:val="center"/>
              <w:rPr>
                <w:rFonts w:ascii="Times" w:hAnsi="Times" w:cs="Times New Roman"/>
                <w:sz w:val="24"/>
                <w:szCs w:val="24"/>
              </w:rPr>
            </w:pPr>
            <w:r w:rsidRPr="00D33E3E">
              <w:rPr>
                <w:rFonts w:ascii="Times" w:hAnsi="Times" w:cs="Times New Roman"/>
                <w:sz w:val="24"/>
                <w:szCs w:val="24"/>
              </w:rPr>
              <w:t>Skolas telpu kopējais iekārtojums</w:t>
            </w:r>
          </w:p>
        </w:tc>
        <w:tc>
          <w:tcPr>
            <w:tcW w:w="5635" w:type="dxa"/>
            <w:shd w:val="pct10" w:color="auto" w:fill="auto"/>
            <w:vAlign w:val="center"/>
          </w:tcPr>
          <w:p w14:paraId="63A484DB" w14:textId="77777777" w:rsidR="00D878EC" w:rsidRPr="00D33E3E" w:rsidRDefault="00D878EC" w:rsidP="008412E0">
            <w:pPr>
              <w:spacing w:after="120"/>
              <w:jc w:val="center"/>
              <w:rPr>
                <w:rFonts w:ascii="Times" w:hAnsi="Times" w:cs="Times New Roman"/>
                <w:sz w:val="24"/>
                <w:szCs w:val="24"/>
              </w:rPr>
            </w:pPr>
            <w:r w:rsidRPr="00D33E3E">
              <w:rPr>
                <w:rFonts w:ascii="Times" w:hAnsi="Times" w:cs="Times New Roman"/>
                <w:sz w:val="24"/>
                <w:szCs w:val="24"/>
              </w:rPr>
              <w:t>Individuālu klašu iekārtojums</w:t>
            </w:r>
          </w:p>
        </w:tc>
      </w:tr>
      <w:tr w:rsidR="00D878EC" w:rsidRPr="00D33E3E" w14:paraId="2D12E16E" w14:textId="77777777" w:rsidTr="00A258B9">
        <w:trPr>
          <w:trHeight w:val="557"/>
          <w:jc w:val="center"/>
        </w:trPr>
        <w:tc>
          <w:tcPr>
            <w:tcW w:w="2867" w:type="dxa"/>
          </w:tcPr>
          <w:p w14:paraId="711F0D6E" w14:textId="77777777" w:rsidR="00D878EC" w:rsidRPr="00D33E3E" w:rsidRDefault="00D878EC" w:rsidP="008412E0">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Veidot viegli pārveidojamas mācību telpas, piemēram, ar atveramu starpsienu dažādu darba formu izmantošanai;</w:t>
            </w:r>
          </w:p>
          <w:p w14:paraId="4F53202F" w14:textId="386D89C8" w:rsidR="00D878EC" w:rsidRPr="00D33E3E" w:rsidRDefault="00D878EC" w:rsidP="008412E0">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Atsevišķas telpas iekārtojot īpašiem mērķiem. Katrā skolā bez klašu telpām un īpaši iekārtotiem kabinetiem daba</w:t>
            </w:r>
            <w:r w:rsidR="002F33B0">
              <w:rPr>
                <w:rFonts w:ascii="Times" w:hAnsi="Times" w:cs="Times New Roman"/>
                <w:sz w:val="24"/>
                <w:szCs w:val="24"/>
              </w:rPr>
              <w:t>s</w:t>
            </w:r>
            <w:r w:rsidRPr="00D33E3E">
              <w:rPr>
                <w:rFonts w:ascii="Times" w:hAnsi="Times" w:cs="Times New Roman"/>
                <w:sz w:val="24"/>
                <w:szCs w:val="24"/>
              </w:rPr>
              <w:t>zinātņu apguvei nepieciešama atvērta daudzfunkcionāla projektēšanas un inženiertehniskā darbnīca, multimediju laboratorija. Ieteicams veidot vietu, kur skolēniem vingrināties prezentācijas prasmes un debašu mākslu, piemēram, telpa ar skatuvi, paaugstinātām vietām klausītājiem, telpām nelielu grupu darbam (tai skaitā, skolotājiem plānošanai), atvērtām darba zonām skolēniem ārpus mācību darba</w:t>
            </w:r>
            <w:r w:rsidR="00920CA1">
              <w:rPr>
                <w:rFonts w:ascii="Times" w:hAnsi="Times" w:cs="Times New Roman"/>
                <w:sz w:val="24"/>
                <w:szCs w:val="24"/>
              </w:rPr>
              <w:t>.</w:t>
            </w:r>
          </w:p>
          <w:p w14:paraId="6DEE08C6" w14:textId="77777777" w:rsidR="00D878EC" w:rsidRDefault="00D878EC" w:rsidP="00F44494">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Izvērtēt iespējas bibliotēku veidot par atvērtu resursu un mācīšanās centru, kurā ir gan vieta formālām mācībām klasei, lielākām grupām, gan darba vietas nelielām grupām kopīgam darbam vai vieta individuālam darbam. Bibliotēkā ieteicams nodrošināt arī audio vizuālo komunikāci</w:t>
            </w:r>
            <w:r w:rsidR="00F44494">
              <w:rPr>
                <w:rFonts w:ascii="Times" w:hAnsi="Times" w:cs="Times New Roman"/>
                <w:sz w:val="24"/>
                <w:szCs w:val="24"/>
              </w:rPr>
              <w:t>ju aprīkojumu video konferencēm (ja tāds netiek paredzēts valsts ģimnāzijas reģionālajā metodiskajā centrā).</w:t>
            </w:r>
          </w:p>
          <w:p w14:paraId="43068237" w14:textId="3DE7008B" w:rsidR="0056686A" w:rsidRPr="00D33E3E" w:rsidRDefault="0056686A" w:rsidP="00F44494">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p>
        </w:tc>
        <w:tc>
          <w:tcPr>
            <w:tcW w:w="5635" w:type="dxa"/>
          </w:tcPr>
          <w:p w14:paraId="4334CCBE" w14:textId="77777777" w:rsidR="0056686A" w:rsidRPr="00BB4DBB" w:rsidRDefault="00D878EC" w:rsidP="0056686A">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Klases aprīkot ar viegli pārvietojamām mēbelēm ar maināmu augstumu daudzveidīgu darba formu izmantošanai. Ieteicams izmantot neliela izmēra vienvietīgus vai arī divvietīgus, ērti savietojamus galdus vai ar nolokāmām galda virsmām, kas var tikt sabīdīti kopā grupu darbam vai izman</w:t>
            </w:r>
            <w:r w:rsidR="00604C10">
              <w:rPr>
                <w:rFonts w:ascii="Times" w:hAnsi="Times" w:cs="Times New Roman"/>
                <w:sz w:val="24"/>
                <w:szCs w:val="24"/>
              </w:rPr>
              <w:t>t</w:t>
            </w:r>
            <w:r w:rsidRPr="00D33E3E">
              <w:rPr>
                <w:rFonts w:ascii="Times" w:hAnsi="Times" w:cs="Times New Roman"/>
                <w:sz w:val="24"/>
                <w:szCs w:val="24"/>
              </w:rPr>
              <w:t>oti kā individuālas darba vietas. Tiem var būt riteņi ar bremzēm vieglākai pārbīdei. Skolēniem ir nepieciešami ergonomiski, vienvietīgi k</w:t>
            </w:r>
            <w:r w:rsidRPr="00BB4DBB">
              <w:rPr>
                <w:rFonts w:ascii="Times" w:hAnsi="Times" w:cs="Times New Roman"/>
                <w:sz w:val="24"/>
                <w:szCs w:val="24"/>
              </w:rPr>
              <w:t>rēsli.</w:t>
            </w:r>
            <w:r w:rsidR="000B3FBA" w:rsidRPr="00BB4DBB">
              <w:rPr>
                <w:rFonts w:ascii="Times" w:hAnsi="Times" w:cs="Times New Roman"/>
                <w:sz w:val="24"/>
                <w:szCs w:val="24"/>
              </w:rPr>
              <w:t xml:space="preserve"> Krēsliem jābūt augstumā regulējamiem (vismaz 3 dažādos augstumos), lai krēslu pielāgotu skolēna augumam</w:t>
            </w:r>
            <w:r w:rsidR="0056686A" w:rsidRPr="00BB4DBB">
              <w:rPr>
                <w:rFonts w:ascii="Times" w:hAnsi="Times" w:cs="Times New Roman"/>
                <w:sz w:val="24"/>
                <w:szCs w:val="24"/>
              </w:rPr>
              <w:t>.</w:t>
            </w:r>
          </w:p>
          <w:p w14:paraId="1E32EB67" w14:textId="660BC5EF" w:rsidR="0056686A" w:rsidRPr="00BB4DBB" w:rsidRDefault="0056686A" w:rsidP="0056686A">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r w:rsidRPr="00BB4DBB">
              <w:rPr>
                <w:rFonts w:ascii="Times" w:hAnsi="Times" w:cs="Times New Roman"/>
                <w:sz w:val="24"/>
                <w:szCs w:val="24"/>
              </w:rPr>
              <w:t>Dabaszinātņu kabinetus aprīkot ar augstumā regulējamiem galdiem (elektriski regulējamiem vai ar rokas sviru regulējamiem galdiem), tādā veidā ļaujot skolēniem būt mobiliem un pielietot telpu dažādu eksperimentu veidošanai kā stāvus tā sēdus, ņemot vērā dažādus apstākļus.</w:t>
            </w:r>
          </w:p>
          <w:p w14:paraId="00C2C68A" w14:textId="7B01E554" w:rsidR="00D878EC" w:rsidRDefault="00D878EC" w:rsidP="008412E0">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 xml:space="preserve">Klasēs veidot patstāvīgā darba zonas </w:t>
            </w:r>
            <w:r w:rsidR="009213C8">
              <w:rPr>
                <w:rFonts w:ascii="Times" w:hAnsi="Times" w:cs="Times New Roman"/>
                <w:sz w:val="24"/>
                <w:szCs w:val="24"/>
              </w:rPr>
              <w:t>–</w:t>
            </w:r>
            <w:r w:rsidRPr="00D33E3E">
              <w:rPr>
                <w:rFonts w:ascii="Times" w:hAnsi="Times" w:cs="Times New Roman"/>
                <w:sz w:val="24"/>
                <w:szCs w:val="24"/>
              </w:rPr>
              <w:t xml:space="preserve"> radīšanai, mijiedarbībai, prezentēšanai, pētīšanai, apmaiņai un attīstībai. Piemēram, kopēja darba zona īsai lekcijai vai uzdevuma skaidrojumam, vairākas darbavietas individuālam darbam un grupu darba stacijas. Tādēļ, kur iespējams, ikdienas klašu telpas jāplāno lielākas. </w:t>
            </w:r>
          </w:p>
          <w:p w14:paraId="4B475CF2" w14:textId="2F17D3E2" w:rsidR="00D878EC" w:rsidRPr="00E54B05" w:rsidRDefault="00D878EC" w:rsidP="00E54B05">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r w:rsidRPr="00E54B05">
              <w:rPr>
                <w:rFonts w:ascii="Times" w:hAnsi="Times" w:cs="Times New Roman"/>
                <w:sz w:val="24"/>
                <w:szCs w:val="24"/>
              </w:rPr>
              <w:t>Visās klašu telpās ērti sasniedzamā un pārdomātā veidā ierīkot pietiekamu skaitu (katram skolēnam) elektrības padeves avotu, piemēram, grīdā (vairākas atsedzamas kontaktligzdas izklaidus klasē), vai griestos (</w:t>
            </w:r>
            <w:r w:rsidR="00E54B05" w:rsidRPr="00E54B05">
              <w:rPr>
                <w:rFonts w:ascii="Times" w:hAnsi="Times" w:cs="Times New Roman"/>
                <w:sz w:val="24"/>
                <w:szCs w:val="24"/>
              </w:rPr>
              <w:t>elektrības kontakti ir iestrādāti mehānismos, kur kontaktus var novilkt vai nolaist līdz galda līmenim ar automātiku vai mehāniski</w:t>
            </w:r>
            <w:r w:rsidRPr="00E54B05">
              <w:rPr>
                <w:rFonts w:ascii="Times" w:hAnsi="Times" w:cs="Times New Roman"/>
                <w:sz w:val="24"/>
                <w:szCs w:val="24"/>
              </w:rPr>
              <w:t xml:space="preserve"> un piespraust nepieciešamās ierīces), lai katrs skolēns vajadzības gadījumā varētu droši pieslēgt savu ierīci pie mainīga klases iekārtojuma. </w:t>
            </w:r>
          </w:p>
          <w:p w14:paraId="6F721F48" w14:textId="77777777" w:rsidR="006E4D1B" w:rsidRDefault="00D878EC" w:rsidP="006E4D1B">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Visās klasēs un mācību telpās izmantot gludu, matētu sienu segumu, uz kura iespējams projicēt attēlu, droši stiprināt un bieži mainīt darbus un uzskates līdzekļus.</w:t>
            </w:r>
          </w:p>
          <w:p w14:paraId="58FD9A7C" w14:textId="2391EA0A" w:rsidR="00A626D6" w:rsidRPr="00BB4DBB" w:rsidRDefault="006E4D1B" w:rsidP="00A626D6">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r w:rsidRPr="00BB4DBB">
              <w:rPr>
                <w:rFonts w:ascii="Times" w:hAnsi="Times" w:cs="Times New Roman"/>
                <w:sz w:val="24"/>
                <w:szCs w:val="24"/>
              </w:rPr>
              <w:t>Lai efektīvāk izmantotu telpu, klasēs var izmantot arī mobilas / pārvietojamas starpsienas uz riteņiem, pie kurām var stiprināt dažādus uzskates materiālus, tajā pat laikā papildus klasē nodrošināt skaņu absorbēšanas / akustisko funkciju</w:t>
            </w:r>
            <w:r w:rsidR="00A626D6" w:rsidRPr="00BB4DBB">
              <w:rPr>
                <w:rFonts w:ascii="Times" w:hAnsi="Times" w:cs="Times New Roman"/>
                <w:sz w:val="24"/>
                <w:szCs w:val="24"/>
              </w:rPr>
              <w:t>.</w:t>
            </w:r>
          </w:p>
          <w:p w14:paraId="34F1E65C" w14:textId="141C7A70" w:rsidR="00D878EC" w:rsidRPr="00BB4DBB" w:rsidRDefault="00A626D6" w:rsidP="00A626D6">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r w:rsidRPr="00BB4DBB">
              <w:rPr>
                <w:rFonts w:ascii="Times" w:hAnsi="Times" w:cs="Times New Roman"/>
                <w:sz w:val="24"/>
                <w:szCs w:val="24"/>
              </w:rPr>
              <w:t>Visās klasēs veidot plauktu sistēmu pēc mācību, uzskates līdzekļu iegādes vai apzināšanas. Plauktu sistēmās jāparedz gan mācību, gan uzskates, gan skolēnu darbu izvietošana, lai tas būtu ērti pieejams un izmantojams skolēniem mācību procesā.</w:t>
            </w:r>
          </w:p>
          <w:p w14:paraId="3F1F39F4" w14:textId="77777777" w:rsidR="00D878EC" w:rsidRPr="00D33E3E" w:rsidRDefault="00D878EC" w:rsidP="008412E0">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Klasēs nepieciešamas žalūzijas vai tumšie aizkari klases pilnīgai aptumšošanai kvalitatīvu digitālo attēlu projicēšanai.</w:t>
            </w:r>
          </w:p>
          <w:p w14:paraId="51467C26" w14:textId="77777777" w:rsidR="00313DA1" w:rsidRDefault="00D878EC" w:rsidP="00313DA1">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r w:rsidRPr="00D33E3E">
              <w:rPr>
                <w:rFonts w:ascii="Times" w:hAnsi="Times" w:cs="Times New Roman"/>
                <w:sz w:val="24"/>
                <w:szCs w:val="24"/>
              </w:rPr>
              <w:t xml:space="preserve">Kritisks priekšnoteikums sekmīgām skolēnu mācībām ir kvalitatīva ventilācijas sistēma katrā klasē. </w:t>
            </w:r>
          </w:p>
          <w:p w14:paraId="2BF9FE7F" w14:textId="77777777" w:rsidR="0087380B" w:rsidRDefault="00D878EC" w:rsidP="0087380B">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r w:rsidRPr="00313DA1">
              <w:rPr>
                <w:rFonts w:ascii="Times" w:hAnsi="Times" w:cs="Times New Roman"/>
                <w:sz w:val="24"/>
                <w:szCs w:val="24"/>
              </w:rPr>
              <w:t>Mēbeļu apdarē ieteicamas matētas krāsas ar gaišu, piemēram, zaļu, smilškrāsas tonējumu, jo pārmērīgi spilgti toņi galda virsmai rada redzes nogurumu un traucē koncentrēties. Kr</w:t>
            </w:r>
            <w:r w:rsidR="00313DA1" w:rsidRPr="00313DA1">
              <w:rPr>
                <w:rFonts w:ascii="Times" w:hAnsi="Times" w:cs="Times New Roman"/>
                <w:sz w:val="24"/>
                <w:szCs w:val="24"/>
              </w:rPr>
              <w:t>ēsliem krāsojums var būt košāks, kā akcents telpā, tādā veidā veidojot saskanīgu krāsainu vidi. Lai radītu skolēniem vidi košāku, akcentus var izvēlēties krēslos, kā arī galdu maliņā, tādā veidā veidojot saskanīgu krāsainu vidi, pašas galda virsmas atstājot neitrālākos toņos.</w:t>
            </w:r>
          </w:p>
          <w:p w14:paraId="7495ACCB" w14:textId="30A52521" w:rsidR="0087380B" w:rsidRPr="00BB4DBB" w:rsidRDefault="0087380B" w:rsidP="0087380B">
            <w:pPr>
              <w:pStyle w:val="Sarakstarindkopa"/>
              <w:numPr>
                <w:ilvl w:val="0"/>
                <w:numId w:val="2"/>
              </w:numPr>
              <w:tabs>
                <w:tab w:val="left" w:pos="454"/>
              </w:tabs>
              <w:spacing w:after="120"/>
              <w:ind w:left="0" w:firstLine="0"/>
              <w:contextualSpacing w:val="0"/>
              <w:jc w:val="both"/>
              <w:rPr>
                <w:rFonts w:ascii="Times" w:hAnsi="Times" w:cs="Times New Roman"/>
                <w:sz w:val="24"/>
                <w:szCs w:val="24"/>
              </w:rPr>
            </w:pPr>
            <w:r w:rsidRPr="00BB4DBB">
              <w:rPr>
                <w:rFonts w:ascii="Times" w:hAnsi="Times" w:cs="Times New Roman"/>
                <w:sz w:val="24"/>
                <w:szCs w:val="24"/>
              </w:rPr>
              <w:t>Izvēloties mēbeles, ir jāpievērš uzmanība, lai bērns ar šīm mēbelēm nevar savainoties – mēbelei ir vēlami noapaļoti stūri, jābūt novērtai jebkādai iespējai iespiest/ievērt pirkstus. Svarīgi arī ir pievērst uzmanību, lai somu pakaramais nav novietots tā, lai bērni aiz tā neaizķertos un nesavainotos.</w:t>
            </w:r>
          </w:p>
        </w:tc>
      </w:tr>
    </w:tbl>
    <w:p w14:paraId="485F1233" w14:textId="5545912B" w:rsidR="00D878EC" w:rsidRPr="00D33E3E" w:rsidRDefault="00D878EC" w:rsidP="008412E0">
      <w:pPr>
        <w:spacing w:after="120" w:line="240" w:lineRule="auto"/>
        <w:ind w:firstLine="720"/>
        <w:jc w:val="both"/>
        <w:rPr>
          <w:rFonts w:ascii="Times" w:hAnsi="Times" w:cs="Times New Roman"/>
          <w:sz w:val="24"/>
          <w:szCs w:val="24"/>
        </w:rPr>
      </w:pPr>
    </w:p>
    <w:p w14:paraId="024A152F" w14:textId="62DF18C2" w:rsidR="00D878EC" w:rsidRPr="00D33E3E" w:rsidRDefault="00234429" w:rsidP="008412E0">
      <w:pPr>
        <w:pStyle w:val="Virsraksts2"/>
        <w:spacing w:before="0" w:after="120" w:line="240" w:lineRule="auto"/>
        <w:rPr>
          <w:rFonts w:ascii="Times" w:hAnsi="Times" w:cs="Times New Roman"/>
          <w:b w:val="0"/>
          <w:bCs w:val="0"/>
        </w:rPr>
      </w:pPr>
      <w:bookmarkStart w:id="10" w:name="_Toc468861371"/>
      <w:r w:rsidRPr="00D33E3E">
        <w:rPr>
          <w:rFonts w:ascii="Times" w:hAnsi="Times" w:cs="Times New Roman"/>
          <w:b w:val="0"/>
          <w:bCs w:val="0"/>
        </w:rPr>
        <w:t>3</w:t>
      </w:r>
      <w:r w:rsidR="00D878EC" w:rsidRPr="00D33E3E">
        <w:rPr>
          <w:rFonts w:ascii="Times" w:hAnsi="Times" w:cs="Times New Roman"/>
          <w:b w:val="0"/>
          <w:bCs w:val="0"/>
        </w:rPr>
        <w:t>.2. Pietiekams un kvalitatīvs iekštelpu gaiss</w:t>
      </w:r>
      <w:bookmarkEnd w:id="10"/>
    </w:p>
    <w:p w14:paraId="6F1B59B4" w14:textId="77777777" w:rsidR="00D878EC" w:rsidRPr="00D33E3E" w:rsidRDefault="00D878EC" w:rsidP="008412E0">
      <w:pPr>
        <w:spacing w:after="120" w:line="240" w:lineRule="auto"/>
        <w:ind w:firstLine="720"/>
        <w:jc w:val="both"/>
        <w:rPr>
          <w:rFonts w:ascii="Times" w:hAnsi="Times" w:cs="Times New Roman"/>
          <w:sz w:val="24"/>
          <w:szCs w:val="24"/>
        </w:rPr>
      </w:pPr>
      <w:r w:rsidRPr="00D33E3E">
        <w:rPr>
          <w:rFonts w:ascii="Times" w:hAnsi="Times" w:cs="Times New Roman"/>
          <w:sz w:val="24"/>
          <w:szCs w:val="24"/>
        </w:rPr>
        <w:t>CO</w:t>
      </w:r>
      <w:r w:rsidRPr="00D33E3E">
        <w:rPr>
          <w:rFonts w:ascii="Times" w:hAnsi="Times" w:cs="Times New Roman"/>
          <w:sz w:val="24"/>
          <w:szCs w:val="24"/>
          <w:vertAlign w:val="subscript"/>
        </w:rPr>
        <w:t xml:space="preserve">2 </w:t>
      </w:r>
      <w:r w:rsidRPr="00D33E3E">
        <w:rPr>
          <w:rFonts w:ascii="Times" w:hAnsi="Times" w:cs="Times New Roman"/>
          <w:sz w:val="24"/>
          <w:szCs w:val="24"/>
        </w:rPr>
        <w:t>koncentrācija telpā ir objektīvākais izmērāmais rādītājs, kas liecina par telpas ventilācijas efektivitāti – pietiekamu svaiga gaisa pieplūdi telpā. Iekštelpu CO</w:t>
      </w:r>
      <w:r w:rsidRPr="00D33E3E">
        <w:rPr>
          <w:rFonts w:ascii="Times" w:hAnsi="Times" w:cs="Times New Roman"/>
          <w:sz w:val="24"/>
          <w:szCs w:val="24"/>
          <w:vertAlign w:val="subscript"/>
        </w:rPr>
        <w:t xml:space="preserve">2 </w:t>
      </w:r>
      <w:r w:rsidRPr="00D33E3E">
        <w:rPr>
          <w:rFonts w:ascii="Times" w:hAnsi="Times" w:cs="Times New Roman"/>
          <w:sz w:val="24"/>
          <w:szCs w:val="24"/>
        </w:rPr>
        <w:t xml:space="preserve">koncentrācija, ka pārsniedz 1 000 </w:t>
      </w:r>
      <w:proofErr w:type="spellStart"/>
      <w:r w:rsidRPr="00D33E3E">
        <w:rPr>
          <w:rFonts w:ascii="Times" w:hAnsi="Times" w:cs="Times New Roman"/>
          <w:sz w:val="24"/>
          <w:szCs w:val="24"/>
        </w:rPr>
        <w:t>ppm</w:t>
      </w:r>
      <w:proofErr w:type="spellEnd"/>
      <w:r w:rsidRPr="00D33E3E">
        <w:rPr>
          <w:rFonts w:ascii="Times" w:hAnsi="Times" w:cs="Times New Roman"/>
          <w:sz w:val="24"/>
          <w:szCs w:val="24"/>
        </w:rPr>
        <w:t>, liecina par nepietiekamu telpu ventilāciju. Pievadāmā svaigā gaisa daudzums ir atkarīgs no telpas tilpuma, cilvēka skaita un telpā veicamā darba rakstura. Nepietiekamā ventilācija skolās tiek saistīta ar negatīvu ietekmi uz veselību, tostarp vispārēju nogurumu, paaugstinātu infekciju slimību risku, nemierīgumu skolas solā, koncentrēšanās un darba spēju samazināšanos. Veselības inspekcija 2015./2016. mācību gadā Pasaules Veselības organizācijas pētījuma „Skolu iekštelpu gaisa kvalitāte” ietvaros veica 14 izglītības iestāžu iekštelpu vides kvalitātes, t.sk. iekštelpu gaisa kvalitātes apsekojumu. Analizējot apsekojuma ietvaros iegūtos CO</w:t>
      </w:r>
      <w:r w:rsidRPr="00D33E3E">
        <w:rPr>
          <w:rFonts w:ascii="Times" w:hAnsi="Times" w:cs="Times New Roman"/>
          <w:sz w:val="24"/>
          <w:szCs w:val="24"/>
          <w:vertAlign w:val="subscript"/>
        </w:rPr>
        <w:t xml:space="preserve">2 </w:t>
      </w:r>
      <w:r w:rsidRPr="00D33E3E">
        <w:rPr>
          <w:rFonts w:ascii="Times" w:hAnsi="Times" w:cs="Times New Roman"/>
          <w:sz w:val="24"/>
          <w:szCs w:val="24"/>
        </w:rPr>
        <w:t>koncentrācijas mērījumu rezultātus, tika secināts, ka:</w:t>
      </w:r>
    </w:p>
    <w:p w14:paraId="074D3FFD" w14:textId="77777777" w:rsidR="00D878EC" w:rsidRPr="00D33E3E" w:rsidRDefault="00D878EC" w:rsidP="00C06963">
      <w:pPr>
        <w:pStyle w:val="Sarakstarindkopa"/>
        <w:numPr>
          <w:ilvl w:val="0"/>
          <w:numId w:val="4"/>
        </w:numPr>
        <w:tabs>
          <w:tab w:val="left" w:pos="1134"/>
        </w:tabs>
        <w:spacing w:after="120" w:line="240" w:lineRule="auto"/>
        <w:ind w:left="0" w:firstLine="720"/>
        <w:contextualSpacing w:val="0"/>
        <w:jc w:val="both"/>
        <w:rPr>
          <w:rFonts w:ascii="Times" w:hAnsi="Times" w:cs="Times New Roman"/>
          <w:sz w:val="24"/>
          <w:szCs w:val="24"/>
        </w:rPr>
      </w:pPr>
      <w:r w:rsidRPr="00D33E3E">
        <w:rPr>
          <w:rFonts w:ascii="Times" w:hAnsi="Times" w:cs="Times New Roman"/>
          <w:sz w:val="24"/>
          <w:szCs w:val="24"/>
        </w:rPr>
        <w:t>CO</w:t>
      </w:r>
      <w:r w:rsidRPr="00D33E3E">
        <w:rPr>
          <w:rFonts w:ascii="Times" w:hAnsi="Times" w:cs="Times New Roman"/>
          <w:sz w:val="24"/>
          <w:szCs w:val="24"/>
          <w:vertAlign w:val="subscript"/>
        </w:rPr>
        <w:t>2</w:t>
      </w:r>
      <w:r w:rsidRPr="00D33E3E">
        <w:rPr>
          <w:rFonts w:ascii="Times" w:hAnsi="Times" w:cs="Times New Roman"/>
          <w:sz w:val="24"/>
          <w:szCs w:val="24"/>
        </w:rPr>
        <w:t xml:space="preserve"> koncentrācija 28 klasēs (67% gadījumu), klātesot skolēniem (vidējā koncentrācija nodarbību laikā piecās mācību dienās), sasniedza 1000 </w:t>
      </w:r>
      <w:proofErr w:type="spellStart"/>
      <w:r w:rsidRPr="00D33E3E">
        <w:rPr>
          <w:rFonts w:ascii="Times" w:hAnsi="Times" w:cs="Times New Roman"/>
          <w:sz w:val="24"/>
          <w:szCs w:val="24"/>
        </w:rPr>
        <w:t>ppm</w:t>
      </w:r>
      <w:proofErr w:type="spellEnd"/>
      <w:r w:rsidRPr="00D33E3E">
        <w:rPr>
          <w:rFonts w:ascii="Times" w:hAnsi="Times" w:cs="Times New Roman"/>
          <w:sz w:val="24"/>
          <w:szCs w:val="24"/>
        </w:rPr>
        <w:t xml:space="preserve"> un augstāk, un tas liecina par nepietiekamu konkrēto mācību telpu ventilāciju.</w:t>
      </w:r>
    </w:p>
    <w:p w14:paraId="399C7F30" w14:textId="766CE4B3" w:rsidR="00D878EC" w:rsidRPr="00D33E3E" w:rsidRDefault="00654155" w:rsidP="00C06963">
      <w:pPr>
        <w:pStyle w:val="Sarakstarindkopa"/>
        <w:numPr>
          <w:ilvl w:val="0"/>
          <w:numId w:val="4"/>
        </w:numPr>
        <w:tabs>
          <w:tab w:val="left" w:pos="1134"/>
        </w:tabs>
        <w:spacing w:after="120" w:line="240" w:lineRule="auto"/>
        <w:ind w:left="0" w:firstLine="720"/>
        <w:contextualSpacing w:val="0"/>
        <w:jc w:val="both"/>
        <w:rPr>
          <w:rFonts w:ascii="Times" w:hAnsi="Times" w:cs="Times New Roman"/>
          <w:sz w:val="24"/>
          <w:szCs w:val="24"/>
        </w:rPr>
      </w:pPr>
      <w:r>
        <w:rPr>
          <w:rFonts w:ascii="Times" w:hAnsi="Times" w:cs="Times New Roman"/>
          <w:sz w:val="24"/>
          <w:szCs w:val="24"/>
        </w:rPr>
        <w:t>Č</w:t>
      </w:r>
      <w:r w:rsidR="00D878EC" w:rsidRPr="00D33E3E">
        <w:rPr>
          <w:rFonts w:ascii="Times" w:hAnsi="Times" w:cs="Times New Roman"/>
          <w:sz w:val="24"/>
          <w:szCs w:val="24"/>
        </w:rPr>
        <w:t>etru klašu (33% gadījumu) ventilācija uzskatāma par pietiekamu, jo CO</w:t>
      </w:r>
      <w:r w:rsidR="00D878EC" w:rsidRPr="00D33E3E">
        <w:rPr>
          <w:rFonts w:ascii="Times" w:hAnsi="Times" w:cs="Times New Roman"/>
          <w:sz w:val="24"/>
          <w:szCs w:val="24"/>
          <w:vertAlign w:val="subscript"/>
        </w:rPr>
        <w:t>2</w:t>
      </w:r>
      <w:r w:rsidR="00D878EC" w:rsidRPr="00D33E3E">
        <w:rPr>
          <w:rFonts w:ascii="Times" w:hAnsi="Times" w:cs="Times New Roman"/>
          <w:sz w:val="24"/>
          <w:szCs w:val="24"/>
        </w:rPr>
        <w:t xml:space="preserve"> koncentrācija (vidējā koncentrācija nodarbību laikā piecās mācību dienās), nodarbību laikā klātesot skolēniem bija zemāka par 1000 </w:t>
      </w:r>
      <w:proofErr w:type="spellStart"/>
      <w:r w:rsidR="00D878EC" w:rsidRPr="00D33E3E">
        <w:rPr>
          <w:rFonts w:ascii="Times" w:hAnsi="Times" w:cs="Times New Roman"/>
          <w:sz w:val="24"/>
          <w:szCs w:val="24"/>
        </w:rPr>
        <w:t>ppm</w:t>
      </w:r>
      <w:proofErr w:type="spellEnd"/>
      <w:r w:rsidR="00D878EC" w:rsidRPr="00D33E3E">
        <w:rPr>
          <w:rFonts w:ascii="Times" w:hAnsi="Times" w:cs="Times New Roman"/>
          <w:sz w:val="24"/>
          <w:szCs w:val="24"/>
        </w:rPr>
        <w:t>.</w:t>
      </w:r>
    </w:p>
    <w:p w14:paraId="43C829B5" w14:textId="77777777" w:rsidR="00D878EC" w:rsidRDefault="00D878EC" w:rsidP="008412E0">
      <w:pPr>
        <w:spacing w:after="0" w:line="240" w:lineRule="auto"/>
        <w:ind w:firstLine="720"/>
        <w:jc w:val="both"/>
        <w:rPr>
          <w:rFonts w:ascii="Times" w:hAnsi="Times" w:cs="Times New Roman"/>
          <w:sz w:val="24"/>
          <w:szCs w:val="24"/>
        </w:rPr>
      </w:pPr>
      <w:r w:rsidRPr="00D33E3E">
        <w:rPr>
          <w:rFonts w:ascii="Times" w:hAnsi="Times" w:cs="Times New Roman"/>
          <w:sz w:val="24"/>
          <w:szCs w:val="24"/>
        </w:rPr>
        <w:t>Gaisa pieplūdi telpās var nodrošināt nosacīti divos veidos – ar dabisko ventilāciju vai mehānisko. Dabiskā ventilācija ir risinājums, kas nodrošina pietiekamu svaiga gaisa pieplūdi un piesārņotā gaisa aizvadi bez papildus mehāniskām ierīcēm. Ventilācijas nodrošināšanu veic telpā ierīkotas divas atveres – viena no tām ārsienā, kas nodrošina svaiga gaisa pieplūdi no ārpuses, savukārt otra atvere ierīkota vietā, kur atrodas ēkas ventilācijas šahta. Vēlams, ka šīs atveres ir manuāli aizveramas un atveramas. Jāņem vērā, ka ventilācijas atvere pati par sevi nenodrošina gaisa apmaiņu telpā – ja ventilācijas šahtā, kurai atvere ir pieslēgta, nav vilkmes, nekāda gaisa apmaiņa telpās nenotiek.</w:t>
      </w:r>
    </w:p>
    <w:p w14:paraId="27678D3B" w14:textId="77777777" w:rsidR="008412E0" w:rsidRPr="00D33E3E" w:rsidRDefault="008412E0" w:rsidP="008412E0">
      <w:pPr>
        <w:spacing w:after="120" w:line="240" w:lineRule="auto"/>
        <w:ind w:firstLine="720"/>
        <w:jc w:val="both"/>
        <w:rPr>
          <w:rFonts w:ascii="Times" w:hAnsi="Times" w:cs="Times New Roman"/>
          <w:sz w:val="24"/>
          <w:szCs w:val="24"/>
        </w:rPr>
      </w:pPr>
    </w:p>
    <w:p w14:paraId="3C937E9E" w14:textId="74AFD5E2" w:rsidR="00D878EC" w:rsidRPr="00D33E3E" w:rsidRDefault="00234429" w:rsidP="008412E0">
      <w:pPr>
        <w:pStyle w:val="Virsraksts2"/>
        <w:spacing w:before="0" w:after="120" w:line="240" w:lineRule="auto"/>
        <w:rPr>
          <w:rFonts w:ascii="Times" w:hAnsi="Times" w:cs="Times New Roman"/>
          <w:b w:val="0"/>
          <w:bCs w:val="0"/>
        </w:rPr>
      </w:pPr>
      <w:bookmarkStart w:id="11" w:name="_Toc468861372"/>
      <w:r w:rsidRPr="00D33E3E">
        <w:rPr>
          <w:rFonts w:ascii="Times" w:hAnsi="Times" w:cs="Times New Roman"/>
          <w:b w:val="0"/>
          <w:bCs w:val="0"/>
        </w:rPr>
        <w:t>3</w:t>
      </w:r>
      <w:r w:rsidR="00D878EC" w:rsidRPr="00D33E3E">
        <w:rPr>
          <w:rFonts w:ascii="Times" w:hAnsi="Times" w:cs="Times New Roman"/>
          <w:b w:val="0"/>
          <w:bCs w:val="0"/>
        </w:rPr>
        <w:t>.3. Pietiekams un kvalitatīvs apgaismojums</w:t>
      </w:r>
      <w:bookmarkEnd w:id="11"/>
    </w:p>
    <w:p w14:paraId="016D563C" w14:textId="0BEB3F85" w:rsidR="00D878EC" w:rsidRPr="00D33E3E" w:rsidRDefault="00D878EC" w:rsidP="008412E0">
      <w:pPr>
        <w:pStyle w:val="Vresteksts"/>
        <w:spacing w:after="120"/>
        <w:ind w:firstLine="720"/>
        <w:jc w:val="both"/>
        <w:rPr>
          <w:rFonts w:ascii="Times" w:hAnsi="Times" w:cs="Times New Roman"/>
          <w:sz w:val="24"/>
          <w:szCs w:val="24"/>
        </w:rPr>
      </w:pPr>
      <w:r w:rsidRPr="00D33E3E">
        <w:rPr>
          <w:rFonts w:ascii="Times" w:hAnsi="Times" w:cs="Times New Roman"/>
          <w:sz w:val="24"/>
          <w:szCs w:val="24"/>
        </w:rPr>
        <w:t xml:space="preserve">Par labu apgaismojuma kvalitāti liecina, ja acis pie konkrētā apgaismojuma jūtas komfortabli, gaisma ir vienmērīgi izplatīta (sadalīta) pa visu telpu un katrā izglītojamā darba vietā, priekšmetus un tekstu var redzēt bez piepūles, krāsas ir labi atšķiramas un spilgtas, neveidojas </w:t>
      </w:r>
      <w:proofErr w:type="spellStart"/>
      <w:r w:rsidRPr="00D33E3E">
        <w:rPr>
          <w:rFonts w:ascii="Times" w:hAnsi="Times" w:cs="Times New Roman"/>
          <w:sz w:val="24"/>
          <w:szCs w:val="24"/>
        </w:rPr>
        <w:t>atspīdumi</w:t>
      </w:r>
      <w:proofErr w:type="spellEnd"/>
      <w:r w:rsidRPr="00D33E3E">
        <w:rPr>
          <w:rFonts w:ascii="Times" w:hAnsi="Times" w:cs="Times New Roman"/>
          <w:sz w:val="24"/>
          <w:szCs w:val="24"/>
        </w:rPr>
        <w:t>, spuldzes nemirgo. Minimālā apgaismojuma līmenim skolēna darba vietā jābūt 300 luksi, bet tāfeles vidū – 500 luksi. Minimālie standarti apgaismojuma prasībām un līmenim noteikti Ministru kabineta 2002.gada 27.decembra noteikumos Nr.610 „Higiēnas prasības izglītības iestādēm, kas īsteno vispārējās pamatizglītības, vispārējās vidējās izglītības, profesionālās pamatizglītības, arodizglītības vai profesionālās vidējās izglītības programmas” (turpmāk – Noteikumi Nr.610), bet to izpilde vēl nav kvalitātes garantija. Apgaismojuma prasības un līmeni ietekmē arī klašu plānojumos, telpas izmēri un konfigurācija, logu un durvju izvietojums, griestu augstums, dažādi solu rindu izkārtojumi. Arī mācību aktivitātes atšķiras dažādās telpās un laikos dienas garumā (piemēram, vakara nodarbībās ieteicamais apgaismojuma līmenis 500 luksi uz skolēna sola ir augstāks kā nosaka Noteikumi Nr.610). Tāpat jāņem vērā, vai klasē tiek lietota parastā tumšā tāfele vai baltā tāfele, vai arī klasē uzstādīta interaktīvā tāfele. Ņemot vērā šīs atšķirības, jāņem vērā vairāki principi jauna apgaismojuma ierīkošanā vai esošā apgaismo</w:t>
      </w:r>
      <w:r w:rsidR="00EF6961">
        <w:rPr>
          <w:rFonts w:ascii="Times" w:hAnsi="Times" w:cs="Times New Roman"/>
          <w:sz w:val="24"/>
          <w:szCs w:val="24"/>
        </w:rPr>
        <w:t>juma piemērotības izvērtēšanā.</w:t>
      </w:r>
    </w:p>
    <w:p w14:paraId="5A91DF50" w14:textId="77777777" w:rsidR="00D878EC" w:rsidRPr="00D33E3E" w:rsidRDefault="00D878EC" w:rsidP="00C06963">
      <w:pPr>
        <w:spacing w:after="120" w:line="240" w:lineRule="auto"/>
        <w:ind w:firstLine="720"/>
        <w:jc w:val="both"/>
        <w:rPr>
          <w:rFonts w:ascii="Times" w:hAnsi="Times" w:cs="Times New Roman"/>
          <w:sz w:val="24"/>
          <w:szCs w:val="24"/>
        </w:rPr>
      </w:pPr>
      <w:r w:rsidRPr="00D33E3E">
        <w:rPr>
          <w:rFonts w:ascii="Times" w:hAnsi="Times" w:cs="Times New Roman"/>
          <w:sz w:val="24"/>
          <w:szCs w:val="24"/>
        </w:rPr>
        <w:t>Pietiekama un kvalitatīva apgaismojuma principi:</w:t>
      </w:r>
    </w:p>
    <w:p w14:paraId="2930DDA7" w14:textId="4A8E9DF1" w:rsidR="00D878EC" w:rsidRPr="00D33E3E" w:rsidRDefault="00D878EC" w:rsidP="004A3937">
      <w:pPr>
        <w:pStyle w:val="Sarakstarindkopa"/>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Ir efektīvi izmantots dabīgais apgaismojums un nodrošināts kontakts ar āra vidi. Skats pa logu un dabīgās gaismas efekts nepieciešams, lai nerastos monotona izolētības sajūta, kas skolēniem var radīt nomāktību, koncentrēšanās grūtības, nervozitāti, nevēlēšanos veikt uzdoto. Logiem jānodrošina aizsegs saules gaismas (dienasgaismas) spilgtuma regulēšanai, piemēram, žalūzijas vai gaiši aizkari, kuru krāsu vēlams pieskaņot sienu krāsojumam, lai neradītu kontrasta laukumu</w:t>
      </w:r>
      <w:r w:rsidR="00EB2915">
        <w:rPr>
          <w:rFonts w:ascii="Times" w:hAnsi="Times" w:cs="Times New Roman"/>
          <w:sz w:val="24"/>
          <w:szCs w:val="24"/>
        </w:rPr>
        <w:t>.</w:t>
      </w:r>
    </w:p>
    <w:p w14:paraId="52B40996" w14:textId="5C4DF1DA" w:rsidR="00D878EC" w:rsidRPr="00D33E3E" w:rsidRDefault="00D878EC" w:rsidP="004A3937">
      <w:pPr>
        <w:pStyle w:val="Sarakstarindkopa"/>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Ir pietiekams Noteikumu Nr.610 prasībām atbilstošs apgaismojuma līmenis, ko nodrošina dienasgaismas spuldzes ar atbilstošu gaismas atdevi un jaudu attiecīgajai telpai. Apgaismojumam jābūt pietiekamam, funkcionālam, lai mācību procesa laikā skolēniem un skolotājiem nerastos redzes diskomforts. Lai veiktu pašas ierastākās darbības – lasīšanu un rakstīšanu – minimālais apgaismojuma līmenis ir 300 luksi, kas jānodrošina skolēna darba vietā. Apgaismojuma līmenis atkarīgs gan no gaismekļa izvietojuma, gaismas izstarošanas intensitātes un gaismas kūļa sadalīšanās telpā (leņķa). Precīzākām darbībām, piemēram, ķīmijas, fizikas, amatu mācības klasēs, vēlams augstākas intensitātes apgaismojums, vismaz 500 luksi katrā skolēna darba vietā</w:t>
      </w:r>
      <w:r w:rsidR="00EB2915">
        <w:rPr>
          <w:rFonts w:ascii="Times" w:hAnsi="Times" w:cs="Times New Roman"/>
          <w:sz w:val="24"/>
          <w:szCs w:val="24"/>
        </w:rPr>
        <w:t>.</w:t>
      </w:r>
    </w:p>
    <w:p w14:paraId="5FE0A8FD" w14:textId="35442717" w:rsidR="00D878EC" w:rsidRPr="00D33E3E" w:rsidRDefault="00D878EC" w:rsidP="004A3937">
      <w:pPr>
        <w:pStyle w:val="Sarakstarindkopa"/>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 xml:space="preserve">Jāizvēlas gaismas ķermeņi, kas izkliedē gaismu, lai nerastos asas ēnas, piemēram, var izmantot gaismekli ar prizmatisku gaismu izkliedējošu ekrānu, un to parasti izmanto iekarinot griestos (ja ir pietiekams griestu augstums). Mēdz būt arī griestos iebūvētās lampas (biežāk lieto, ja ir zemi griesti), kur gaismas izkliedi nodrošina ar </w:t>
      </w:r>
      <w:proofErr w:type="spellStart"/>
      <w:r w:rsidRPr="00D33E3E">
        <w:rPr>
          <w:rFonts w:ascii="Times" w:hAnsi="Times" w:cs="Times New Roman"/>
          <w:sz w:val="24"/>
          <w:szCs w:val="24"/>
        </w:rPr>
        <w:t>spoguļveida</w:t>
      </w:r>
      <w:proofErr w:type="spellEnd"/>
      <w:r w:rsidRPr="00D33E3E">
        <w:rPr>
          <w:rFonts w:ascii="Times" w:hAnsi="Times" w:cs="Times New Roman"/>
          <w:sz w:val="24"/>
          <w:szCs w:val="24"/>
        </w:rPr>
        <w:t xml:space="preserve"> atstarojošiem ekrāniem jeb reflektoriem, taču jāņem vērā, ka šīs spuldzes nei</w:t>
      </w:r>
      <w:r w:rsidR="00EF6961">
        <w:rPr>
          <w:rFonts w:ascii="Times" w:hAnsi="Times" w:cs="Times New Roman"/>
          <w:sz w:val="24"/>
          <w:szCs w:val="24"/>
        </w:rPr>
        <w:t xml:space="preserve">zgaismo griestus un </w:t>
      </w:r>
      <w:r w:rsidRPr="00D33E3E">
        <w:rPr>
          <w:rFonts w:ascii="Times" w:hAnsi="Times" w:cs="Times New Roman"/>
          <w:sz w:val="24"/>
          <w:szCs w:val="24"/>
        </w:rPr>
        <w:t>veido tumšas ēnas sienu augšējā zonā, jo gaismu izstaro galvenokārt uz leju</w:t>
      </w:r>
      <w:r w:rsidR="00EB2915">
        <w:rPr>
          <w:rFonts w:ascii="Times" w:hAnsi="Times" w:cs="Times New Roman"/>
          <w:sz w:val="24"/>
          <w:szCs w:val="24"/>
        </w:rPr>
        <w:t>.</w:t>
      </w:r>
    </w:p>
    <w:p w14:paraId="48BFE885" w14:textId="129C709B" w:rsidR="00D878EC" w:rsidRPr="00D33E3E" w:rsidRDefault="00D878EC" w:rsidP="004A3937">
      <w:pPr>
        <w:pStyle w:val="Sarakstarindkopa"/>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Svarīgi nodrošināt, lai gaismas ķermeņi un to atstarojošie ekrāni būtu tīri no putekļiem, jo tie ievērojami samazina apgaismojuma līmeni</w:t>
      </w:r>
      <w:r w:rsidR="00EB2915">
        <w:rPr>
          <w:rFonts w:ascii="Times" w:hAnsi="Times" w:cs="Times New Roman"/>
          <w:sz w:val="24"/>
          <w:szCs w:val="24"/>
        </w:rPr>
        <w:t>.</w:t>
      </w:r>
    </w:p>
    <w:p w14:paraId="054824C4" w14:textId="16989638" w:rsidR="00D878EC" w:rsidRPr="00D33E3E" w:rsidRDefault="00D878EC" w:rsidP="004A3937">
      <w:pPr>
        <w:pStyle w:val="Sarakstarindkopa"/>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Regulējot dienasgaismas sabalansētību ar mākslīgo apgaismojumu, piemēram, apmākušās dienā solu rindā pie loga apgaismojums ir pietiekams, bet solu rindā pie sienas ir nepieciešams papildus mākslīgais apgaismojums. Ir jābūt iespējai izslēgt attiecīgo apgaismes lampu rindu, tajā pat laikā saglabājot ieslēgtu mākslīgo apgaismojumu solu rindā pie sienas</w:t>
      </w:r>
      <w:r w:rsidR="00EB2915">
        <w:rPr>
          <w:rFonts w:ascii="Times" w:hAnsi="Times" w:cs="Times New Roman"/>
          <w:sz w:val="24"/>
          <w:szCs w:val="24"/>
        </w:rPr>
        <w:t>.</w:t>
      </w:r>
    </w:p>
    <w:p w14:paraId="3BB71CA4" w14:textId="76C7A6C0" w:rsidR="00D878EC" w:rsidRPr="00D33E3E" w:rsidRDefault="00D878EC" w:rsidP="004A3937">
      <w:pPr>
        <w:pStyle w:val="Sarakstarindkopa"/>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Izvietojot gaismas ķermeņus pie telpas griestiem vienmērīgi un pareizos attālumos, lai nodrošinātu netiešu vai jauktu (tiešu/ netiešu) apgaismojumu uz horizontālajām darba virsmām – galdiem – , ņemot vērā logu izvietojumu, griestu augstumu, tāfeles atrašanās vietu un paredzēto darba vietu skaitu</w:t>
      </w:r>
      <w:r w:rsidR="00EB2915">
        <w:rPr>
          <w:rFonts w:ascii="Times" w:hAnsi="Times" w:cs="Times New Roman"/>
          <w:sz w:val="24"/>
          <w:szCs w:val="24"/>
        </w:rPr>
        <w:t>.</w:t>
      </w:r>
    </w:p>
    <w:p w14:paraId="7AD28436" w14:textId="77777777" w:rsidR="00D878EC" w:rsidRPr="00D33E3E" w:rsidRDefault="00D878EC" w:rsidP="004A3937">
      <w:pPr>
        <w:pStyle w:val="Sarakstarindkopa"/>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Nodrošināt, ka gaisma nekristu tieši uz baltās tāfeles, ja tāda ir klasē, citādi veidojas atspīdums uz tāfeles un rada apžilbinājumu.</w:t>
      </w:r>
    </w:p>
    <w:p w14:paraId="7926F424" w14:textId="23F82D3F" w:rsidR="00D878EC" w:rsidRPr="00D33E3E" w:rsidRDefault="00D878EC" w:rsidP="004A3937">
      <w:pPr>
        <w:pStyle w:val="Sarakstarindkopa"/>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 xml:space="preserve">Ņemta vērā spuldžu krāsu </w:t>
      </w:r>
      <w:proofErr w:type="spellStart"/>
      <w:r w:rsidRPr="00D33E3E">
        <w:rPr>
          <w:rFonts w:ascii="Times" w:hAnsi="Times" w:cs="Times New Roman"/>
          <w:sz w:val="24"/>
          <w:szCs w:val="24"/>
        </w:rPr>
        <w:t>atveidotspēja</w:t>
      </w:r>
      <w:proofErr w:type="spellEnd"/>
      <w:r w:rsidRPr="00D33E3E">
        <w:rPr>
          <w:rFonts w:ascii="Times" w:hAnsi="Times" w:cs="Times New Roman"/>
          <w:sz w:val="24"/>
          <w:szCs w:val="24"/>
        </w:rPr>
        <w:t>. Krāsu atveide raksturo objekta krāsu uztveri dotā gaismas avotā salīdzinājumā ar tām pašām krāsām dienas gaismā. Parastā mācību klasē krāsu precīzai izšķiršanai nebūs tik liela nozīme, bet tā būs svarīga, piemēram vizuālās mākslas, ķīmijas, fizikas klasēs. Visprecīzāk krāsas atveido dienasgaisma, bet, ja ir jāizvēlas mākslīgā apgaismojuma lampas, piemēram, mākslas vai ķīmijas nodarbību telpām, tad jāpievērš uzmanība tādam rādītājam kā krāsas atveidošanas indekss (</w:t>
      </w:r>
      <w:proofErr w:type="spellStart"/>
      <w:r w:rsidRPr="00D33E3E">
        <w:rPr>
          <w:rFonts w:ascii="Times" w:hAnsi="Times" w:cs="Times New Roman"/>
          <w:sz w:val="24"/>
          <w:szCs w:val="24"/>
        </w:rPr>
        <w:t>Ra</w:t>
      </w:r>
      <w:proofErr w:type="spellEnd"/>
      <w:r w:rsidRPr="00D33E3E">
        <w:rPr>
          <w:rFonts w:ascii="Times" w:hAnsi="Times" w:cs="Times New Roman"/>
          <w:sz w:val="24"/>
          <w:szCs w:val="24"/>
        </w:rPr>
        <w:t xml:space="preserve">). Laba krāsas </w:t>
      </w:r>
      <w:proofErr w:type="spellStart"/>
      <w:r w:rsidRPr="00D33E3E">
        <w:rPr>
          <w:rFonts w:ascii="Times" w:hAnsi="Times" w:cs="Times New Roman"/>
          <w:sz w:val="24"/>
          <w:szCs w:val="24"/>
        </w:rPr>
        <w:t>atveidotspēja</w:t>
      </w:r>
      <w:proofErr w:type="spellEnd"/>
      <w:r w:rsidRPr="00D33E3E">
        <w:rPr>
          <w:rFonts w:ascii="Times" w:hAnsi="Times" w:cs="Times New Roman"/>
          <w:sz w:val="24"/>
          <w:szCs w:val="24"/>
        </w:rPr>
        <w:t xml:space="preserve"> ir spuldzēm, kurām šis indekss ir virs 80, parastajām dienasgaismas spuldzēm tas ir apmēram 50-79. Piemēram, klasē dienas laikā pie laba dienasgaismas nodrošinājuma caur logiem sarkanas krāsas priekšmets būs sarkans, bet, vakarpusē pie ieslēgta mākslīgā apgaismojuma ar parastām dienasgaismas spuldzēm šis krāsas priekšmets izskatīsies oranžs. </w:t>
      </w:r>
    </w:p>
    <w:p w14:paraId="6670F1E7" w14:textId="77777777" w:rsidR="00D878EC" w:rsidRPr="00D33E3E" w:rsidRDefault="00D878EC" w:rsidP="004A3937">
      <w:pPr>
        <w:pStyle w:val="Sarakstarindkopa"/>
        <w:numPr>
          <w:ilvl w:val="0"/>
          <w:numId w:val="10"/>
        </w:numPr>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Mūsdienīgs apgaismojums raksturojams ar ierīkotām apgaismojuma regulēšanas iespējām, kas paredz atsevišķu gaismekļu automātisku izslēgšanos/ ieslēgšanos, kad telpā vispārējais apgaismojuma līmenis pārsniedz nepieciešamo vai, sensora uztverts, kļūst nepietiekams. Piemēram, solu rindā pie sienas var būt nepieciešams ieslēgt apgaismojumu arī gaišā dienā, kas ir apmākusies. Regulēšanas sistēmas paredz, piemēram, ka spuldzes kļūst blāvākas vai automātiski izslēdzas.</w:t>
      </w:r>
    </w:p>
    <w:p w14:paraId="15FD0941" w14:textId="7FE0BEC6" w:rsidR="00D878EC" w:rsidRPr="00D33E3E" w:rsidRDefault="00D878EC" w:rsidP="004A3937">
      <w:pPr>
        <w:pStyle w:val="Sarakstarindkopa"/>
        <w:numPr>
          <w:ilvl w:val="0"/>
          <w:numId w:val="10"/>
        </w:numPr>
        <w:tabs>
          <w:tab w:val="left" w:pos="851"/>
        </w:tabs>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Izvēlētas atbilstošas telpas krāsas un dizains. Telpas apdarē jāizvēlas matētas un gaišas sienu, griestu un arī mēbeļu krāsas, kas novērstu atspīduma rašanos un kontrastainu laukumu efektu. Atspīdums parasti roda</w:t>
      </w:r>
      <w:r w:rsidR="00EF6961">
        <w:rPr>
          <w:rFonts w:ascii="Times" w:hAnsi="Times" w:cs="Times New Roman"/>
          <w:sz w:val="24"/>
          <w:szCs w:val="24"/>
        </w:rPr>
        <w:t xml:space="preserve">s, ja apdarē un priekšmetos ir </w:t>
      </w:r>
      <w:r w:rsidRPr="00D33E3E">
        <w:rPr>
          <w:rFonts w:ascii="Times" w:hAnsi="Times" w:cs="Times New Roman"/>
          <w:sz w:val="24"/>
          <w:szCs w:val="24"/>
        </w:rPr>
        <w:t>spīdīgas krāsas un virsmas. Mācību vidē noteikti jāizvairās no tumšām krāsām un laukumiem, savukārt, labu košu efektu var panākt, ja izmanto papildus sienu apgaismošanu (piemēram, uzskates materiālu, vizuālās mākslas darbu izgaismošanai).</w:t>
      </w:r>
    </w:p>
    <w:p w14:paraId="2758D064" w14:textId="46640104" w:rsidR="00D878EC" w:rsidRPr="00D33E3E" w:rsidRDefault="00D878EC" w:rsidP="004A3937">
      <w:pPr>
        <w:pStyle w:val="Sarakstarindkopa"/>
        <w:numPr>
          <w:ilvl w:val="0"/>
          <w:numId w:val="10"/>
        </w:numPr>
        <w:tabs>
          <w:tab w:val="left" w:pos="851"/>
        </w:tabs>
        <w:spacing w:after="120" w:line="240" w:lineRule="auto"/>
        <w:ind w:left="0" w:firstLine="426"/>
        <w:contextualSpacing w:val="0"/>
        <w:jc w:val="both"/>
        <w:rPr>
          <w:rFonts w:ascii="Times" w:hAnsi="Times" w:cs="Times New Roman"/>
          <w:sz w:val="24"/>
          <w:szCs w:val="24"/>
        </w:rPr>
      </w:pPr>
      <w:r w:rsidRPr="00D33E3E">
        <w:rPr>
          <w:rFonts w:ascii="Times" w:hAnsi="Times" w:cs="Times New Roman"/>
          <w:sz w:val="24"/>
          <w:szCs w:val="24"/>
        </w:rPr>
        <w:t>Izvēlētas spuldzes, ņemot vērā to izstarotās gaismas krāsu (toni) jeb krāsas temperatūru. Spuldzes gaismas krāsa var būt dažāda, no vēsas līdz siltai, to izsaka kelvinos (K). Siltas krāsas gaisma vairāk piemērota atpūtai (siltāko gaismu dod svece - aptuveni 1500 K), bet vēsa gaisma (no 4000 K) vairāk piemērota darbam. Mācībām klasēs vispiemērotākās ir spuldzes, kas nav ne īsti siltas, ne vēsas (robežās 3000-4000 K).</w:t>
      </w:r>
    </w:p>
    <w:p w14:paraId="153F54A3" w14:textId="77777777" w:rsidR="00D878EC" w:rsidRPr="00D33E3E" w:rsidRDefault="00D878EC" w:rsidP="004A3937">
      <w:pPr>
        <w:pStyle w:val="Sarakstarindkopa"/>
        <w:numPr>
          <w:ilvl w:val="0"/>
          <w:numId w:val="10"/>
        </w:numPr>
        <w:tabs>
          <w:tab w:val="left" w:pos="851"/>
        </w:tabs>
        <w:spacing w:after="0" w:line="240" w:lineRule="auto"/>
        <w:ind w:left="0" w:firstLine="425"/>
        <w:contextualSpacing w:val="0"/>
        <w:jc w:val="both"/>
        <w:rPr>
          <w:rFonts w:ascii="Times" w:hAnsi="Times" w:cs="Times New Roman"/>
          <w:sz w:val="24"/>
          <w:szCs w:val="24"/>
        </w:rPr>
      </w:pPr>
      <w:r w:rsidRPr="00D33E3E">
        <w:rPr>
          <w:rFonts w:ascii="Times" w:hAnsi="Times" w:cs="Times New Roman"/>
          <w:sz w:val="24"/>
          <w:szCs w:val="24"/>
        </w:rPr>
        <w:t xml:space="preserve">Svarīgs ir arī lampu dizains, atbilstošs telpas funkcijām. Skolu klasēs piemērotākās ir </w:t>
      </w:r>
      <w:r w:rsidRPr="00C06963">
        <w:rPr>
          <w:rFonts w:ascii="Times" w:hAnsi="Times" w:cs="Times New Roman"/>
          <w:sz w:val="24"/>
          <w:szCs w:val="24"/>
        </w:rPr>
        <w:t>biroja tipa</w:t>
      </w:r>
      <w:r w:rsidRPr="00D33E3E">
        <w:rPr>
          <w:rFonts w:ascii="Times" w:hAnsi="Times" w:cs="Times New Roman"/>
          <w:sz w:val="24"/>
          <w:szCs w:val="24"/>
        </w:rPr>
        <w:t xml:space="preserve"> lampas – lineārā tipa jeb garenās lampas.</w:t>
      </w:r>
    </w:p>
    <w:p w14:paraId="399EAF8E" w14:textId="77777777" w:rsidR="00D878EC" w:rsidRPr="00D33E3E" w:rsidRDefault="00D878EC" w:rsidP="008412E0">
      <w:pPr>
        <w:spacing w:after="120" w:line="240" w:lineRule="auto"/>
        <w:jc w:val="both"/>
        <w:rPr>
          <w:rFonts w:ascii="Times" w:hAnsi="Times" w:cs="Times New Roman"/>
          <w:sz w:val="24"/>
          <w:szCs w:val="24"/>
        </w:rPr>
      </w:pPr>
    </w:p>
    <w:p w14:paraId="17C1B939" w14:textId="4637C98D" w:rsidR="00D878EC" w:rsidRPr="00D33E3E" w:rsidRDefault="00234429" w:rsidP="008412E0">
      <w:pPr>
        <w:pStyle w:val="Virsraksts2"/>
        <w:spacing w:before="0" w:after="120" w:line="240" w:lineRule="auto"/>
        <w:rPr>
          <w:rFonts w:ascii="Times" w:hAnsi="Times" w:cs="Times New Roman"/>
          <w:b w:val="0"/>
          <w:bCs w:val="0"/>
        </w:rPr>
      </w:pPr>
      <w:bookmarkStart w:id="12" w:name="_Toc468861373"/>
      <w:r w:rsidRPr="00D33E3E">
        <w:rPr>
          <w:rFonts w:ascii="Times" w:hAnsi="Times" w:cs="Times New Roman"/>
          <w:b w:val="0"/>
          <w:bCs w:val="0"/>
        </w:rPr>
        <w:t>3</w:t>
      </w:r>
      <w:r w:rsidR="00D878EC" w:rsidRPr="00D33E3E">
        <w:rPr>
          <w:rFonts w:ascii="Times" w:hAnsi="Times" w:cs="Times New Roman"/>
          <w:b w:val="0"/>
          <w:bCs w:val="0"/>
        </w:rPr>
        <w:t>.4. Skolēnu augumam atbilstošas mēbeles (krēsls un galds)</w:t>
      </w:r>
      <w:bookmarkEnd w:id="12"/>
    </w:p>
    <w:p w14:paraId="7DEB82FD" w14:textId="12CD4C0C" w:rsidR="00D878EC" w:rsidRPr="00D33E3E" w:rsidRDefault="00D878EC" w:rsidP="008412E0">
      <w:pPr>
        <w:spacing w:after="120" w:line="240" w:lineRule="auto"/>
        <w:ind w:firstLine="720"/>
        <w:jc w:val="both"/>
        <w:rPr>
          <w:rFonts w:ascii="Times" w:hAnsi="Times" w:cs="Times New Roman"/>
          <w:sz w:val="24"/>
          <w:szCs w:val="24"/>
        </w:rPr>
      </w:pPr>
      <w:r w:rsidRPr="00D33E3E">
        <w:rPr>
          <w:rFonts w:ascii="Times" w:hAnsi="Times" w:cs="Times New Roman"/>
          <w:sz w:val="24"/>
          <w:szCs w:val="24"/>
        </w:rPr>
        <w:t>Veidojot izglītojamo darba vietas – galdus un krēslus izvietojot rindās vai citā izkārtojumā – svarīgi ir nodrošināt, ka skolēns skolotāju vai kopīgi skatāmos mācību līdzekļus (tāfeli, ekrānu, prezentācijas materiālus u.c.) varētu skatīt ērtā simetriskā pozā, bez ilgstošas un regulāras piespiedu galvas un ķermeņa pagriešanas, saliekšanās vai citām neērtām un neracionālām pozām. Sēdēšana augumam nepiemērotās mēbelēs, neērtā pozā, piemēram, šķībi, ar sakumpušu muguru, izraisa nogurumu, jo muskuļu sasprindzinājuma dēļ tiek traucēta apasiņošana, rodas tirpšanas sajūta kājās, var būt galvassāpes un tiek veicināta muguras sāpju attīstība. Sēžot uz priekšu par daudz saliektā pozā, tiek saspiesta diafragma – tas ietekmē elpošanu, kā arī skolēna runu. Asimetriska poza vai pastiprināta noliekšanās uz priekšu, negatīvi ietekmē arī redzes funkciju – ir redzes noguruma sajūta.</w:t>
      </w:r>
    </w:p>
    <w:p w14:paraId="4F0D2875" w14:textId="5CD59E35" w:rsidR="00D878EC" w:rsidRPr="00D33E3E" w:rsidRDefault="00D878EC" w:rsidP="008412E0">
      <w:pPr>
        <w:spacing w:after="120" w:line="240" w:lineRule="auto"/>
        <w:ind w:firstLine="720"/>
        <w:jc w:val="both"/>
        <w:rPr>
          <w:rFonts w:ascii="Times" w:hAnsi="Times" w:cs="Times New Roman"/>
          <w:sz w:val="24"/>
          <w:szCs w:val="24"/>
        </w:rPr>
      </w:pPr>
      <w:r w:rsidRPr="00D33E3E">
        <w:rPr>
          <w:rFonts w:ascii="Times" w:hAnsi="Times" w:cs="Times New Roman"/>
          <w:sz w:val="24"/>
          <w:szCs w:val="24"/>
        </w:rPr>
        <w:t xml:space="preserve">Prasības izglītojamo galdiem un krēsliem (to </w:t>
      </w:r>
      <w:r w:rsidR="00765C23" w:rsidRPr="00D33E3E">
        <w:rPr>
          <w:rFonts w:ascii="Times" w:hAnsi="Times" w:cs="Times New Roman"/>
          <w:sz w:val="24"/>
          <w:szCs w:val="24"/>
        </w:rPr>
        <w:t>funkcionālajiem</w:t>
      </w:r>
      <w:r w:rsidRPr="00D33E3E">
        <w:rPr>
          <w:rFonts w:ascii="Times" w:hAnsi="Times" w:cs="Times New Roman"/>
          <w:sz w:val="24"/>
          <w:szCs w:val="24"/>
        </w:rPr>
        <w:t xml:space="preserve"> izmēriem un marķējumam) nosaka standarts „LVS NE 1729-1:2016 „Mēbeles. Krēsli un galdi izglītības iestādē. Funkcionālie izmēri”” (turpmāk – </w:t>
      </w:r>
      <w:r w:rsidR="004A3937">
        <w:rPr>
          <w:rFonts w:ascii="Times" w:hAnsi="Times" w:cs="Times New Roman"/>
          <w:sz w:val="24"/>
          <w:szCs w:val="24"/>
        </w:rPr>
        <w:t>S</w:t>
      </w:r>
      <w:r w:rsidRPr="00D33E3E">
        <w:rPr>
          <w:rFonts w:ascii="Times" w:hAnsi="Times" w:cs="Times New Roman"/>
          <w:sz w:val="24"/>
          <w:szCs w:val="24"/>
        </w:rPr>
        <w:t xml:space="preserve">tandarts), kura piemērošana gan ir brīvprātīga. Šis standarts balstās uz jaunākajiem zinātnes un tehnikas sasniegumiem. Atbilstoši standartā norādītajiem funkcionālajiem izmēriem, izglītojamo darba vietas var veidot dažādi – gan vienai, gan divām personām, izvēloties galdus gan taisnstūra, gan trapeces u.c. formā, kā arī pēc apļa principa pie apaļas vai romba formas galdiem. </w:t>
      </w:r>
      <w:r w:rsidR="001110E4" w:rsidRPr="001110E4">
        <w:rPr>
          <w:rFonts w:ascii="Times" w:hAnsi="Times" w:cs="Times New Roman"/>
          <w:b/>
          <w:sz w:val="24"/>
          <w:szCs w:val="24"/>
          <w:u w:val="single"/>
        </w:rPr>
        <w:t>Galdus aprīkojot ar riteņiem un to bremzēm, radot iespēju ātrā laikā šos galdus pārvietot.</w:t>
      </w:r>
    </w:p>
    <w:p w14:paraId="46D5F6C8" w14:textId="0587D5EB" w:rsidR="00D878EC" w:rsidRPr="00D33E3E" w:rsidRDefault="00D878EC" w:rsidP="008412E0">
      <w:pPr>
        <w:spacing w:after="120" w:line="240" w:lineRule="auto"/>
        <w:ind w:firstLine="720"/>
        <w:jc w:val="both"/>
        <w:rPr>
          <w:rFonts w:ascii="Times" w:hAnsi="Times" w:cs="Times New Roman"/>
          <w:sz w:val="24"/>
          <w:szCs w:val="24"/>
        </w:rPr>
      </w:pPr>
      <w:r w:rsidRPr="00D33E3E">
        <w:rPr>
          <w:rFonts w:ascii="Times" w:hAnsi="Times" w:cs="Times New Roman"/>
          <w:sz w:val="24"/>
          <w:szCs w:val="24"/>
        </w:rPr>
        <w:t xml:space="preserve">Ergonomiski pareizas mēbeles nodrošina izglītojamajiem ērtu, pareizu ķermeņa pozu, nerada muskuļu sasprindzinājumu, līdz ar to skolēni sēžot jūtas labi un var efektīvi mācīties. Mēbeles atbilst katra skolēna auguma īpatnībām un vecumam – ir piemērots krēsla augstums, dziļums, muguras balsta augstums, dažkārt – arī roku balsta augstums, un ir atbilstošs galda augstums un galda virsmas izmēri. Ir aprēķināts, ka klasē ir nepieciešami 2 – 3 dažādu izmēru (sākumskolā 3 izmēru, bet pamatskolā 2-3 izmēru) krēsli un galdi, pamatojoties uz vidējiem statistiskajiem </w:t>
      </w:r>
      <w:proofErr w:type="spellStart"/>
      <w:r w:rsidRPr="00D33E3E">
        <w:rPr>
          <w:rFonts w:ascii="Times" w:hAnsi="Times" w:cs="Times New Roman"/>
          <w:sz w:val="24"/>
          <w:szCs w:val="24"/>
        </w:rPr>
        <w:t>antropometriskajiem</w:t>
      </w:r>
      <w:proofErr w:type="spellEnd"/>
      <w:r w:rsidRPr="00D33E3E">
        <w:rPr>
          <w:rFonts w:ascii="Times" w:hAnsi="Times" w:cs="Times New Roman"/>
          <w:sz w:val="24"/>
          <w:szCs w:val="24"/>
        </w:rPr>
        <w:t xml:space="preserve"> rādītājiem skolēniem katrā vecuma grupā. Standarts nosaka skolēna auguma atšķirībām piemērotus dažādus krēslu un galdu izmērus, formu un ergonomisku dizainu. Mēbelēm ir jābūt ērti pielāgojamām atbilstoši auguma garumam – vai nu tās ir ērti un viegli regulējamas vai tās ir neregulējamas, bet ir marķētas pēc atbilstoša izmēra un skolēns sev nepieciešamo izmēru var viegli atpazīt. Standarta izpratnē skolēna krēsls var būt ar/bez polsterējuma, grozāms/negrozāms. Krēsliem un galdiem, kurus izmanto darbā ar datoru (piemēram, datorklasēs) un klēpjdatoru vai planšeti ir tādas pašas prasības. Ergonomiski veiksmīgāki ir galdi ar paceļamu un nolaižamu mehānismu, kas lasot un arī rakstot veido nelielu leņķi. Izglītojamajiem ne tikai mājās, bet arī skolā var piedāvāt </w:t>
      </w:r>
      <w:r w:rsidRPr="00C06963">
        <w:rPr>
          <w:rFonts w:ascii="Times" w:hAnsi="Times" w:cs="Times New Roman"/>
          <w:sz w:val="24"/>
          <w:szCs w:val="24"/>
        </w:rPr>
        <w:t>biroja tipa</w:t>
      </w:r>
      <w:r w:rsidRPr="00D33E3E">
        <w:rPr>
          <w:rFonts w:ascii="Times" w:hAnsi="Times" w:cs="Times New Roman"/>
          <w:sz w:val="24"/>
          <w:szCs w:val="24"/>
        </w:rPr>
        <w:t xml:space="preserve"> krēslus ar grozāmu mehānismu, regulējamu augstumu ar tā saucamo trīsdimensiju noliekšanas mehānismu, kas rada dinamisku sēdēšanas iespēju. Šāds sēdeklis atbilst katrām svara izmaiņām un attiecīgi noliecas uz priekšu vai atpakaļ, vai uz sāniem, kas dod skolēnam kustību brīvību, kas ir nepieciešama veselīgas ķermeņa pozas (stājas) attīstībai un arī uzmanības koncentrēšanai (varētu būt zīmējums).</w:t>
      </w:r>
    </w:p>
    <w:p w14:paraId="19692E2D" w14:textId="77777777" w:rsidR="00D878EC" w:rsidRPr="00D33E3E" w:rsidRDefault="00D878EC" w:rsidP="008412E0">
      <w:pPr>
        <w:spacing w:after="120" w:line="240" w:lineRule="auto"/>
        <w:ind w:firstLine="720"/>
        <w:jc w:val="both"/>
        <w:rPr>
          <w:rFonts w:ascii="Times" w:hAnsi="Times" w:cs="Times New Roman"/>
          <w:sz w:val="24"/>
          <w:szCs w:val="24"/>
        </w:rPr>
      </w:pPr>
      <w:r w:rsidRPr="00D33E3E">
        <w:rPr>
          <w:rFonts w:ascii="Times" w:hAnsi="Times" w:cs="Times New Roman"/>
          <w:sz w:val="24"/>
          <w:szCs w:val="24"/>
        </w:rPr>
        <w:t>Papildus Standartā noteiktajam, skolēniem paredzētām mēbelēm ir jābūt ilglietojamām, viegli kopjamām, viegli pārvietojamām, gaumīgām (pievilcīgs dizains un krāsa veicina pozitīvu mācīšanās pieredzi) un izgatavotām no netoksiska materiāla (ar zemu gaistošo organisko savienojumu emisiju līmeni).</w:t>
      </w:r>
    </w:p>
    <w:p w14:paraId="731D2DD1" w14:textId="77777777" w:rsidR="00D878EC" w:rsidRPr="00D33E3E" w:rsidRDefault="00D878EC" w:rsidP="008412E0">
      <w:pPr>
        <w:spacing w:after="120" w:line="240" w:lineRule="auto"/>
        <w:ind w:firstLine="720"/>
        <w:jc w:val="both"/>
        <w:rPr>
          <w:rFonts w:ascii="Times" w:hAnsi="Times" w:cs="Times New Roman"/>
          <w:sz w:val="24"/>
          <w:szCs w:val="24"/>
        </w:rPr>
      </w:pPr>
      <w:r w:rsidRPr="00D33E3E">
        <w:rPr>
          <w:rFonts w:ascii="Times" w:hAnsi="Times" w:cs="Times New Roman"/>
          <w:sz w:val="24"/>
          <w:szCs w:val="24"/>
        </w:rPr>
        <w:t>Svarīgākie izglītojamā mēbeļu (krēsls un galds) funkcionālie izmēri un problēmas, ja izmērs nav atbilstošs tā auguma īpatnībām:</w:t>
      </w:r>
    </w:p>
    <w:p w14:paraId="417390FA" w14:textId="77777777" w:rsidR="00D878EC" w:rsidRPr="00D33E3E" w:rsidRDefault="00D878EC" w:rsidP="008412E0">
      <w:pPr>
        <w:pStyle w:val="Sarakstarindkopa"/>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Krēsla (sēdekļa) augstums no grīdas ir vienāds ar apakšstilba garumu (pie tā pieskaita arī apavu papēža augstumu – apmēram 2 cm). Ja krēsls ir par augstu un nav iespējams atbalstīt taisnā leņķī saliektas kājas uz grīdas vai paliktņa (vai augstajiem krēsliem uz kāju balsta) – kājas apakšstilbos ir noslīdējušas un rezultātā tiek saspiestas augšstilbu apakšpuses un tiek traucēta asinsrite apakšstilbiem, sajūtama tirpšana un diskomforts, ilgstošā periodā – tiek veicināta dziļo vēnu tromboze. Ja krēsls ir par zemu un leņķis starp augšstilbiem un ķermeni kļūst mazāks par 90° (augšstilbi ir uzrauti un tiecas pret vēderu, iegurnis tiek „iespiests krēslā” dziļāk, atspiežoties pret atzveltni) – tiek veicināta t.s. „apaļā mugura”, ir diskomforta sajūta arī sēžas muskuļos, iegurnī.</w:t>
      </w:r>
    </w:p>
    <w:p w14:paraId="098DAFF3" w14:textId="77777777" w:rsidR="00D878EC" w:rsidRPr="00D33E3E" w:rsidRDefault="00D878EC" w:rsidP="008412E0">
      <w:pPr>
        <w:pStyle w:val="Sarakstarindkopa"/>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Krēsla dziļums ir 2/3 no augšstilba garuma jeb apakšstilbi un iegurnis ir krēslā dziļi, bet tā, lai paceles bedrītes neiespiestos krēsla priekšējā malā. Skolēns nedrīkst sēdēt daļēji uz krēsla priekšējās malas. Ja krēsls ir par dziļu – skolēns nespēj atbalstīt muguru pret atzveltni. Ja tomēr ir iespējams atbalstīt muguru pret atzveltni, tad parasti ceļa locītavā pacele tiek spiesta pret krēsla priekšējo malu un tiek traucēta apakšstilbu asinsrite. Lai mazinātu diskomfortu uz šāda krēsla un spētu atbalstīt muguru pret atzveltni, skolēns sēž atgāzies.</w:t>
      </w:r>
    </w:p>
    <w:p w14:paraId="1BA3AAB0" w14:textId="77777777" w:rsidR="00D878EC" w:rsidRPr="00D33E3E" w:rsidRDefault="00D878EC" w:rsidP="008412E0">
      <w:pPr>
        <w:pStyle w:val="Sarakstarindkopa"/>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Galda augstumu veido attālums no grīdas līdz krēsla sēdekļa virsmai plus attālums no krēsla sēdekļa virsmas līdz skolēna elkoņos taisnā leņķī saliekto locītavu augstumam plus 2 līdz 2,5 cm. Galda augstums ir atbilstošs (pareizs) tad, ja skolēnam sēžot uz pareiza augstuma krēsla, elkoņu locītavās saliekti apakšdelmi veido taisnu leņķi, un, ja ir brīva telpa (vismaz 3 līdz 5 cm) starp augšstilbiem un galda apakšējo virsmu. Ja galds ir par zemu un zem galda nav pietiekama telpa (vismaz 3 līdz 5 cm) starp augšstilbiem un galda apakšējo virsmu – augšstilbi tiek saspiesti un skolēns nevar piesēsties pietiekami tuvu galdam. Izglītojamais, balstot ķermeņa augšdaļu, sagumst pret galda virsmu, elkoņu locītavas tiek par daudz nolaistas uz leju – tiek veicināta t.s. „apaļā” mugura jeb kūkums. Ja galds ir par augstu un veidojas pārāk liels attālums starp augšstilbiem un galda apakšējo virsmu – skolēns nevar ērti novietot augšdelmus uz galda, elkoņu locītavas tiek paceltas uz augšu, sasprindzinās ķermeņa augšdaļa (plecu josla), tiek veicinātas asimetriskas pozas un var veidoties skolioze.</w:t>
      </w:r>
    </w:p>
    <w:p w14:paraId="70D7D842" w14:textId="77777777" w:rsidR="00D878EC" w:rsidRPr="00D33E3E" w:rsidRDefault="00D878EC" w:rsidP="008412E0">
      <w:pPr>
        <w:pStyle w:val="Sarakstarindkopa"/>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Galda dziļums (virziens uz priekšu) ir tāds, lai var novietot rokas visā garumā un darbam nepieciešamās lietas (vismaz 50 cm).</w:t>
      </w:r>
    </w:p>
    <w:p w14:paraId="23905044" w14:textId="77777777" w:rsidR="00D878EC" w:rsidRPr="00D33E3E" w:rsidRDefault="00D878EC" w:rsidP="008412E0">
      <w:pPr>
        <w:pStyle w:val="Sarakstarindkopa"/>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Galda platums ir tāds, lai skolēns var brīvi izvērst abus elkoņus (vismaz 60 cm).</w:t>
      </w:r>
    </w:p>
    <w:p w14:paraId="726416F1" w14:textId="47264C39" w:rsidR="00D878EC" w:rsidRPr="00D33E3E" w:rsidRDefault="00D878EC" w:rsidP="008412E0">
      <w:pPr>
        <w:pStyle w:val="Sarakstarindkopa"/>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Kāju telpa zem galda – ērta, lai ir iespējama brīva apsēšanās un piecelšanās.</w:t>
      </w:r>
    </w:p>
    <w:p w14:paraId="04D11E61" w14:textId="77777777" w:rsidR="00D878EC" w:rsidRPr="00D33E3E" w:rsidRDefault="00D878EC" w:rsidP="008412E0">
      <w:pPr>
        <w:pStyle w:val="Sarakstarindkopa"/>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Krēsla sēdekļa platums – šim izmēram lielāka nozīme ir ilgstoši sēžot, tomēr jāievēro pamatprincips – sēdeklim ir pilnībā jābalsta sēžas kaula pauguri. Krēsla platums – atšķirīgs katram izmēram no 1 līdz 6.</w:t>
      </w:r>
    </w:p>
    <w:p w14:paraId="65872868" w14:textId="0E00EBAE" w:rsidR="00D878EC" w:rsidRPr="00D33E3E" w:rsidRDefault="00D878EC" w:rsidP="008412E0">
      <w:pPr>
        <w:pStyle w:val="Sarakstarindkopa"/>
        <w:numPr>
          <w:ilvl w:val="0"/>
          <w:numId w:val="8"/>
        </w:numPr>
        <w:spacing w:after="120" w:line="240" w:lineRule="auto"/>
        <w:ind w:left="0" w:firstLine="284"/>
        <w:contextualSpacing w:val="0"/>
        <w:jc w:val="both"/>
        <w:rPr>
          <w:rFonts w:ascii="Times" w:hAnsi="Times" w:cs="Times New Roman"/>
          <w:sz w:val="24"/>
          <w:szCs w:val="24"/>
        </w:rPr>
      </w:pPr>
      <w:r w:rsidRPr="00D33E3E">
        <w:rPr>
          <w:rFonts w:ascii="Times" w:hAnsi="Times" w:cs="Times New Roman"/>
          <w:sz w:val="24"/>
          <w:szCs w:val="24"/>
        </w:rPr>
        <w:t xml:space="preserve">Papildus mēbeļu </w:t>
      </w:r>
      <w:r w:rsidR="004A3937">
        <w:rPr>
          <w:rFonts w:ascii="Times" w:hAnsi="Times" w:cs="Times New Roman"/>
          <w:sz w:val="24"/>
          <w:szCs w:val="24"/>
        </w:rPr>
        <w:t>S</w:t>
      </w:r>
      <w:r w:rsidRPr="00D33E3E">
        <w:rPr>
          <w:rFonts w:ascii="Times" w:hAnsi="Times" w:cs="Times New Roman"/>
          <w:sz w:val="24"/>
          <w:szCs w:val="24"/>
        </w:rPr>
        <w:t>tandartā iekļauti arī tādi funkcionālie izmēri kā krēsla atzveltnes tuvākais aizsniedzamais punkts (izvirzījums) un sēdekļa noliekums jeb leņķis uz aizmuguri vai uz priekšpusi vai mobils noliekums uz abām pusēm, kas veicina dinamiskākas sēdēšanas apstākļus.</w:t>
      </w:r>
    </w:p>
    <w:p w14:paraId="0D260E54" w14:textId="2346F4DC" w:rsidR="00D878EC" w:rsidRPr="00D33E3E" w:rsidRDefault="00D878EC" w:rsidP="008412E0">
      <w:pPr>
        <w:spacing w:after="120" w:line="240" w:lineRule="auto"/>
        <w:ind w:firstLine="720"/>
        <w:jc w:val="both"/>
        <w:rPr>
          <w:rFonts w:ascii="Times" w:hAnsi="Times" w:cs="Times New Roman"/>
          <w:sz w:val="24"/>
          <w:szCs w:val="24"/>
        </w:rPr>
      </w:pPr>
      <w:r w:rsidRPr="00D33E3E">
        <w:rPr>
          <w:rFonts w:ascii="Times" w:hAnsi="Times" w:cs="Times New Roman"/>
          <w:sz w:val="24"/>
          <w:szCs w:val="24"/>
        </w:rPr>
        <w:t>Papildus informācija par veselīgas mācību vides izveidi ir atrodama Eiropas Komisijas materiālā „</w:t>
      </w:r>
      <w:proofErr w:type="spellStart"/>
      <w:r w:rsidRPr="00D33E3E">
        <w:rPr>
          <w:rFonts w:ascii="Times" w:hAnsi="Times" w:cs="Times New Roman"/>
          <w:sz w:val="24"/>
          <w:szCs w:val="24"/>
        </w:rPr>
        <w:t>Guidelines</w:t>
      </w:r>
      <w:proofErr w:type="spellEnd"/>
      <w:r w:rsidRPr="00D33E3E">
        <w:rPr>
          <w:rFonts w:ascii="Times" w:hAnsi="Times" w:cs="Times New Roman"/>
          <w:sz w:val="24"/>
          <w:szCs w:val="24"/>
        </w:rPr>
        <w:t xml:space="preserve"> </w:t>
      </w:r>
      <w:proofErr w:type="spellStart"/>
      <w:r w:rsidRPr="00D33E3E">
        <w:rPr>
          <w:rFonts w:ascii="Times" w:hAnsi="Times" w:cs="Times New Roman"/>
          <w:sz w:val="24"/>
          <w:szCs w:val="24"/>
        </w:rPr>
        <w:t>for</w:t>
      </w:r>
      <w:proofErr w:type="spellEnd"/>
      <w:r w:rsidRPr="00D33E3E">
        <w:rPr>
          <w:rFonts w:ascii="Times" w:hAnsi="Times" w:cs="Times New Roman"/>
          <w:sz w:val="24"/>
          <w:szCs w:val="24"/>
        </w:rPr>
        <w:t xml:space="preserve"> </w:t>
      </w:r>
      <w:proofErr w:type="spellStart"/>
      <w:r w:rsidRPr="00D33E3E">
        <w:rPr>
          <w:rFonts w:ascii="Times" w:hAnsi="Times" w:cs="Times New Roman"/>
          <w:sz w:val="24"/>
          <w:szCs w:val="24"/>
        </w:rPr>
        <w:t>healthy</w:t>
      </w:r>
      <w:proofErr w:type="spellEnd"/>
      <w:r w:rsidRPr="00D33E3E">
        <w:rPr>
          <w:rFonts w:ascii="Times" w:hAnsi="Times" w:cs="Times New Roman"/>
          <w:sz w:val="24"/>
          <w:szCs w:val="24"/>
        </w:rPr>
        <w:t xml:space="preserve"> </w:t>
      </w:r>
      <w:proofErr w:type="spellStart"/>
      <w:r w:rsidRPr="00D33E3E">
        <w:rPr>
          <w:rFonts w:ascii="Times" w:hAnsi="Times" w:cs="Times New Roman"/>
          <w:sz w:val="24"/>
          <w:szCs w:val="24"/>
        </w:rPr>
        <w:t>environments</w:t>
      </w:r>
      <w:proofErr w:type="spellEnd"/>
      <w:r w:rsidRPr="00D33E3E">
        <w:rPr>
          <w:rFonts w:ascii="Times" w:hAnsi="Times" w:cs="Times New Roman"/>
          <w:sz w:val="24"/>
          <w:szCs w:val="24"/>
        </w:rPr>
        <w:t xml:space="preserve"> </w:t>
      </w:r>
      <w:proofErr w:type="spellStart"/>
      <w:r w:rsidRPr="00D33E3E">
        <w:rPr>
          <w:rFonts w:ascii="Times" w:hAnsi="Times" w:cs="Times New Roman"/>
          <w:sz w:val="24"/>
          <w:szCs w:val="24"/>
        </w:rPr>
        <w:t>within</w:t>
      </w:r>
      <w:proofErr w:type="spellEnd"/>
      <w:r w:rsidRPr="00D33E3E">
        <w:rPr>
          <w:rFonts w:ascii="Times" w:hAnsi="Times" w:cs="Times New Roman"/>
          <w:sz w:val="24"/>
          <w:szCs w:val="24"/>
        </w:rPr>
        <w:t xml:space="preserve"> </w:t>
      </w:r>
      <w:proofErr w:type="spellStart"/>
      <w:r w:rsidRPr="00D33E3E">
        <w:rPr>
          <w:rFonts w:ascii="Times" w:hAnsi="Times" w:cs="Times New Roman"/>
          <w:sz w:val="24"/>
          <w:szCs w:val="24"/>
        </w:rPr>
        <w:t>European</w:t>
      </w:r>
      <w:proofErr w:type="spellEnd"/>
      <w:r w:rsidRPr="00D33E3E">
        <w:rPr>
          <w:rFonts w:ascii="Times" w:hAnsi="Times" w:cs="Times New Roman"/>
          <w:sz w:val="24"/>
          <w:szCs w:val="24"/>
        </w:rPr>
        <w:t xml:space="preserve"> </w:t>
      </w:r>
      <w:proofErr w:type="spellStart"/>
      <w:r w:rsidRPr="00D33E3E">
        <w:rPr>
          <w:rFonts w:ascii="Times" w:hAnsi="Times" w:cs="Times New Roman"/>
          <w:sz w:val="24"/>
          <w:szCs w:val="24"/>
        </w:rPr>
        <w:t>schools</w:t>
      </w:r>
      <w:proofErr w:type="spellEnd"/>
      <w:r w:rsidRPr="00D33E3E">
        <w:rPr>
          <w:rFonts w:ascii="Times" w:hAnsi="Times" w:cs="Times New Roman"/>
          <w:sz w:val="24"/>
          <w:szCs w:val="24"/>
        </w:rPr>
        <w:t>”</w:t>
      </w:r>
      <w:r w:rsidRPr="00D33E3E">
        <w:rPr>
          <w:rStyle w:val="Vresatsauce"/>
          <w:rFonts w:ascii="Times" w:hAnsi="Times" w:cs="Times New Roman"/>
          <w:sz w:val="24"/>
          <w:szCs w:val="24"/>
        </w:rPr>
        <w:footnoteReference w:id="16"/>
      </w:r>
      <w:r w:rsidRPr="00D33E3E">
        <w:rPr>
          <w:rFonts w:ascii="Times" w:hAnsi="Times" w:cs="Times New Roman"/>
          <w:sz w:val="24"/>
          <w:szCs w:val="24"/>
        </w:rPr>
        <w:t xml:space="preserve">. </w:t>
      </w:r>
    </w:p>
    <w:p w14:paraId="19B8400A" w14:textId="77777777" w:rsidR="00D878EC" w:rsidRPr="00D33E3E" w:rsidRDefault="00D878EC" w:rsidP="00F6177F">
      <w:pPr>
        <w:spacing w:after="120" w:line="240" w:lineRule="auto"/>
        <w:jc w:val="both"/>
        <w:rPr>
          <w:rFonts w:ascii="Times" w:hAnsi="Times" w:cs="Times New Roman"/>
          <w:sz w:val="24"/>
          <w:szCs w:val="24"/>
        </w:rPr>
      </w:pPr>
    </w:p>
    <w:p w14:paraId="08B56830" w14:textId="77777777" w:rsidR="00351132" w:rsidRPr="00D33E3E" w:rsidRDefault="00351132" w:rsidP="00F6177F">
      <w:pPr>
        <w:spacing w:after="120"/>
        <w:rPr>
          <w:rFonts w:ascii="Times" w:hAnsi="Times" w:cs="Times New Roman"/>
          <w:sz w:val="24"/>
          <w:szCs w:val="24"/>
        </w:rPr>
      </w:pPr>
      <w:r w:rsidRPr="00D33E3E">
        <w:rPr>
          <w:rFonts w:ascii="Times" w:hAnsi="Times" w:cs="Times New Roman"/>
          <w:sz w:val="24"/>
          <w:szCs w:val="24"/>
        </w:rPr>
        <w:br w:type="page"/>
      </w:r>
    </w:p>
    <w:p w14:paraId="7ABA27FE" w14:textId="6B99D157" w:rsidR="003C5882" w:rsidRPr="00D33E3E" w:rsidRDefault="003C5882" w:rsidP="003C5882">
      <w:pPr>
        <w:pStyle w:val="Virsraksts1"/>
        <w:spacing w:line="240" w:lineRule="auto"/>
        <w:rPr>
          <w:rFonts w:ascii="Times" w:hAnsi="Times" w:cs="Times New Roman"/>
          <w:b w:val="0"/>
          <w:bCs w:val="0"/>
          <w:sz w:val="28"/>
        </w:rPr>
      </w:pPr>
      <w:r>
        <w:rPr>
          <w:rFonts w:ascii="Times" w:hAnsi="Times" w:cs="Times New Roman"/>
          <w:b w:val="0"/>
          <w:bCs w:val="0"/>
          <w:sz w:val="28"/>
        </w:rPr>
        <w:t>Pielikumi</w:t>
      </w:r>
    </w:p>
    <w:p w14:paraId="3F67767A" w14:textId="77777777" w:rsidR="00351132" w:rsidRPr="00D33E3E" w:rsidRDefault="00351132" w:rsidP="00351132">
      <w:pPr>
        <w:spacing w:after="120" w:line="240" w:lineRule="auto"/>
        <w:jc w:val="center"/>
        <w:rPr>
          <w:rFonts w:ascii="Times" w:hAnsi="Times" w:cs="Times New Roman"/>
          <w:sz w:val="24"/>
          <w:szCs w:val="24"/>
        </w:rPr>
      </w:pPr>
    </w:p>
    <w:p w14:paraId="7F38F6B7" w14:textId="29BE3885" w:rsidR="00351132" w:rsidRPr="00D33E3E" w:rsidRDefault="00351132" w:rsidP="00351132">
      <w:pPr>
        <w:spacing w:after="120" w:line="240" w:lineRule="auto"/>
        <w:jc w:val="center"/>
        <w:rPr>
          <w:rFonts w:ascii="Times" w:hAnsi="Times" w:cs="Times New Roman"/>
          <w:sz w:val="24"/>
          <w:szCs w:val="24"/>
        </w:rPr>
      </w:pPr>
      <w:r w:rsidRPr="00D33E3E">
        <w:rPr>
          <w:rFonts w:ascii="Times" w:hAnsi="Times" w:cs="Times New Roman"/>
          <w:sz w:val="24"/>
          <w:szCs w:val="24"/>
        </w:rPr>
        <w:t>Dabaszinātņu (fizikas, ķīmijas, bioloģijas) un matemātikas kabinetu aprīkojums</w:t>
      </w:r>
      <w:r w:rsidR="00CC3FEE">
        <w:rPr>
          <w:rStyle w:val="Vresatsauce"/>
          <w:rFonts w:ascii="Times" w:hAnsi="Times" w:cs="Times New Roman"/>
          <w:sz w:val="24"/>
          <w:szCs w:val="24"/>
        </w:rPr>
        <w:footnoteReference w:id="17"/>
      </w:r>
    </w:p>
    <w:p w14:paraId="475DC6DC" w14:textId="77777777" w:rsidR="00351132" w:rsidRPr="00D33E3E" w:rsidRDefault="00351132" w:rsidP="00351132">
      <w:pPr>
        <w:spacing w:after="120" w:line="240" w:lineRule="auto"/>
        <w:jc w:val="center"/>
        <w:rPr>
          <w:rFonts w:ascii="Times" w:hAnsi="Times" w:cs="Times New Roman"/>
          <w:sz w:val="24"/>
          <w:szCs w:val="24"/>
        </w:rPr>
      </w:pPr>
    </w:p>
    <w:p w14:paraId="73A2D3D7" w14:textId="79693DCB" w:rsidR="00C967BE" w:rsidRPr="00D33E3E" w:rsidRDefault="00C967BE" w:rsidP="004C34C7">
      <w:pPr>
        <w:pStyle w:val="Sarakstarindkopa"/>
        <w:numPr>
          <w:ilvl w:val="0"/>
          <w:numId w:val="17"/>
        </w:numPr>
        <w:spacing w:after="120" w:line="240" w:lineRule="auto"/>
        <w:jc w:val="both"/>
        <w:rPr>
          <w:rFonts w:ascii="Times" w:hAnsi="Times" w:cs="Times New Roman"/>
          <w:sz w:val="24"/>
          <w:szCs w:val="24"/>
        </w:rPr>
      </w:pPr>
      <w:r w:rsidRPr="00D33E3E">
        <w:rPr>
          <w:rFonts w:ascii="Times" w:hAnsi="Times" w:cs="Times New Roman"/>
          <w:sz w:val="24"/>
          <w:szCs w:val="24"/>
        </w:rPr>
        <w:t>I</w:t>
      </w:r>
      <w:r w:rsidR="00672C4D">
        <w:rPr>
          <w:rFonts w:ascii="Times" w:hAnsi="Times" w:cs="Times New Roman"/>
          <w:sz w:val="24"/>
          <w:szCs w:val="24"/>
        </w:rPr>
        <w:t>K</w:t>
      </w:r>
      <w:r w:rsidRPr="00D33E3E">
        <w:rPr>
          <w:rFonts w:ascii="Times" w:hAnsi="Times" w:cs="Times New Roman"/>
          <w:sz w:val="24"/>
          <w:szCs w:val="24"/>
        </w:rPr>
        <w:t>T</w:t>
      </w:r>
      <w:r w:rsidR="00672C4D" w:rsidRPr="00672C4D">
        <w:rPr>
          <w:rFonts w:ascii="Times" w:hAnsi="Times" w:cs="Times New Roman"/>
          <w:sz w:val="24"/>
          <w:szCs w:val="24"/>
        </w:rPr>
        <w:t xml:space="preserve"> </w:t>
      </w:r>
      <w:r w:rsidR="00672C4D">
        <w:rPr>
          <w:rFonts w:ascii="Times" w:hAnsi="Times" w:cs="Times New Roman"/>
          <w:sz w:val="24"/>
          <w:szCs w:val="24"/>
        </w:rPr>
        <w:t>i</w:t>
      </w:r>
      <w:r w:rsidR="00672C4D" w:rsidRPr="00D33E3E">
        <w:rPr>
          <w:rFonts w:ascii="Times" w:hAnsi="Times" w:cs="Times New Roman"/>
          <w:sz w:val="24"/>
          <w:szCs w:val="24"/>
        </w:rPr>
        <w:t>erīces</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420"/>
        <w:gridCol w:w="3544"/>
      </w:tblGrid>
      <w:tr w:rsidR="00C967BE" w:rsidRPr="00D33E3E" w14:paraId="72289C91" w14:textId="77777777" w:rsidTr="00C967BE">
        <w:trPr>
          <w:jc w:val="center"/>
        </w:trPr>
        <w:tc>
          <w:tcPr>
            <w:tcW w:w="828" w:type="dxa"/>
            <w:shd w:val="clear" w:color="auto" w:fill="auto"/>
            <w:vAlign w:val="center"/>
          </w:tcPr>
          <w:p w14:paraId="48A5CADA" w14:textId="77777777" w:rsidR="00C967BE" w:rsidRPr="00D33E3E" w:rsidRDefault="00C967BE" w:rsidP="006A0010">
            <w:pPr>
              <w:spacing w:after="0" w:line="240" w:lineRule="auto"/>
              <w:jc w:val="center"/>
              <w:rPr>
                <w:rFonts w:ascii="Times" w:hAnsi="Times" w:cs="Times New Roman"/>
                <w:sz w:val="24"/>
                <w:szCs w:val="24"/>
              </w:rPr>
            </w:pPr>
            <w:proofErr w:type="spellStart"/>
            <w:r w:rsidRPr="00D33E3E">
              <w:rPr>
                <w:rFonts w:ascii="Times" w:hAnsi="Times" w:cs="Times New Roman"/>
                <w:sz w:val="24"/>
                <w:szCs w:val="24"/>
              </w:rPr>
              <w:t>Nr.p.k</w:t>
            </w:r>
            <w:proofErr w:type="spellEnd"/>
            <w:r w:rsidRPr="00D33E3E">
              <w:rPr>
                <w:rFonts w:ascii="Times" w:hAnsi="Times" w:cs="Times New Roman"/>
                <w:sz w:val="24"/>
                <w:szCs w:val="24"/>
              </w:rPr>
              <w:t>.</w:t>
            </w:r>
          </w:p>
        </w:tc>
        <w:tc>
          <w:tcPr>
            <w:tcW w:w="3420" w:type="dxa"/>
            <w:shd w:val="clear" w:color="auto" w:fill="auto"/>
            <w:vAlign w:val="center"/>
          </w:tcPr>
          <w:p w14:paraId="1B63EED4" w14:textId="77777777" w:rsidR="00C967BE" w:rsidRPr="00D33E3E" w:rsidRDefault="00C967BE" w:rsidP="006A0010">
            <w:pPr>
              <w:spacing w:after="0" w:line="240" w:lineRule="auto"/>
              <w:jc w:val="center"/>
              <w:rPr>
                <w:rFonts w:ascii="Times" w:hAnsi="Times" w:cs="Times New Roman"/>
                <w:sz w:val="24"/>
                <w:szCs w:val="24"/>
              </w:rPr>
            </w:pPr>
            <w:r w:rsidRPr="00D33E3E">
              <w:rPr>
                <w:rFonts w:ascii="Times" w:hAnsi="Times" w:cs="Times New Roman"/>
                <w:sz w:val="24"/>
                <w:szCs w:val="24"/>
              </w:rPr>
              <w:t>Iekārtas vai komplekta nosaukums</w:t>
            </w:r>
          </w:p>
        </w:tc>
        <w:tc>
          <w:tcPr>
            <w:tcW w:w="3544" w:type="dxa"/>
            <w:shd w:val="clear" w:color="auto" w:fill="auto"/>
            <w:vAlign w:val="center"/>
          </w:tcPr>
          <w:p w14:paraId="63CE087D" w14:textId="77777777" w:rsidR="00C967BE" w:rsidRPr="00D33E3E" w:rsidRDefault="00C967BE" w:rsidP="006A0010">
            <w:pPr>
              <w:spacing w:after="0" w:line="240" w:lineRule="auto"/>
              <w:jc w:val="center"/>
              <w:rPr>
                <w:rFonts w:ascii="Times" w:hAnsi="Times" w:cs="Times New Roman"/>
                <w:sz w:val="24"/>
                <w:szCs w:val="24"/>
              </w:rPr>
            </w:pPr>
            <w:r w:rsidRPr="00D33E3E">
              <w:rPr>
                <w:rFonts w:ascii="Times" w:hAnsi="Times" w:cs="Times New Roman"/>
                <w:sz w:val="24"/>
                <w:szCs w:val="24"/>
              </w:rPr>
              <w:t>Komplektā ietilpst:</w:t>
            </w:r>
          </w:p>
        </w:tc>
      </w:tr>
      <w:tr w:rsidR="00C967BE" w:rsidRPr="00D33E3E" w14:paraId="3866F830" w14:textId="77777777" w:rsidTr="00C967BE">
        <w:trPr>
          <w:jc w:val="center"/>
        </w:trPr>
        <w:tc>
          <w:tcPr>
            <w:tcW w:w="828" w:type="dxa"/>
            <w:shd w:val="clear" w:color="auto" w:fill="auto"/>
          </w:tcPr>
          <w:p w14:paraId="1B0B5BDE"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1.</w:t>
            </w:r>
          </w:p>
        </w:tc>
        <w:tc>
          <w:tcPr>
            <w:tcW w:w="3420" w:type="dxa"/>
            <w:shd w:val="clear" w:color="auto" w:fill="auto"/>
            <w:vAlign w:val="center"/>
          </w:tcPr>
          <w:p w14:paraId="1DD00A6C" w14:textId="77777777" w:rsidR="00C967BE" w:rsidRPr="00BB4DBB" w:rsidRDefault="00C967BE" w:rsidP="006A0010">
            <w:pPr>
              <w:spacing w:after="0" w:line="240" w:lineRule="auto"/>
              <w:rPr>
                <w:rFonts w:ascii="Times" w:hAnsi="Times" w:cs="Times New Roman"/>
                <w:sz w:val="24"/>
                <w:szCs w:val="24"/>
              </w:rPr>
            </w:pPr>
            <w:r w:rsidRPr="00BB4DBB">
              <w:rPr>
                <w:rFonts w:ascii="Times" w:hAnsi="Times" w:cs="Times New Roman"/>
                <w:sz w:val="24"/>
                <w:szCs w:val="24"/>
              </w:rPr>
              <w:t xml:space="preserve">Projektors </w:t>
            </w:r>
          </w:p>
        </w:tc>
        <w:tc>
          <w:tcPr>
            <w:tcW w:w="3544" w:type="dxa"/>
            <w:shd w:val="clear" w:color="auto" w:fill="auto"/>
            <w:vAlign w:val="center"/>
          </w:tcPr>
          <w:p w14:paraId="512CA29B" w14:textId="77777777" w:rsidR="00C967BE" w:rsidRPr="00D33E3E" w:rsidRDefault="00C967BE" w:rsidP="006A0010">
            <w:pPr>
              <w:spacing w:after="0" w:line="240" w:lineRule="auto"/>
              <w:rPr>
                <w:rFonts w:ascii="Times" w:hAnsi="Times" w:cs="Times New Roman"/>
                <w:sz w:val="24"/>
                <w:szCs w:val="24"/>
              </w:rPr>
            </w:pPr>
          </w:p>
        </w:tc>
      </w:tr>
      <w:tr w:rsidR="00C967BE" w:rsidRPr="00D33E3E" w14:paraId="761EC12A" w14:textId="77777777" w:rsidTr="00C967BE">
        <w:trPr>
          <w:jc w:val="center"/>
        </w:trPr>
        <w:tc>
          <w:tcPr>
            <w:tcW w:w="828" w:type="dxa"/>
            <w:shd w:val="clear" w:color="auto" w:fill="auto"/>
          </w:tcPr>
          <w:p w14:paraId="614C2825"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2.</w:t>
            </w:r>
          </w:p>
        </w:tc>
        <w:tc>
          <w:tcPr>
            <w:tcW w:w="3420" w:type="dxa"/>
            <w:shd w:val="clear" w:color="auto" w:fill="auto"/>
            <w:vAlign w:val="center"/>
          </w:tcPr>
          <w:p w14:paraId="41AD040F" w14:textId="77777777" w:rsidR="00C967BE" w:rsidRPr="00BB4DBB" w:rsidRDefault="00C967BE" w:rsidP="006A0010">
            <w:pPr>
              <w:spacing w:after="0" w:line="240" w:lineRule="auto"/>
              <w:rPr>
                <w:rFonts w:ascii="Times" w:hAnsi="Times" w:cs="Times New Roman"/>
                <w:sz w:val="24"/>
                <w:szCs w:val="24"/>
              </w:rPr>
            </w:pPr>
            <w:r w:rsidRPr="00BB4DBB">
              <w:rPr>
                <w:rFonts w:ascii="Times" w:hAnsi="Times" w:cs="Times New Roman"/>
                <w:sz w:val="24"/>
                <w:szCs w:val="24"/>
              </w:rPr>
              <w:t>Ekrāns jeb interaktīvs ekrāns bez projektora</w:t>
            </w:r>
          </w:p>
        </w:tc>
        <w:tc>
          <w:tcPr>
            <w:tcW w:w="3544" w:type="dxa"/>
            <w:shd w:val="clear" w:color="auto" w:fill="auto"/>
            <w:vAlign w:val="center"/>
          </w:tcPr>
          <w:p w14:paraId="25818D84" w14:textId="77777777" w:rsidR="00C967BE" w:rsidRPr="00D33E3E" w:rsidRDefault="00C967BE" w:rsidP="006A0010">
            <w:pPr>
              <w:spacing w:after="0" w:line="240" w:lineRule="auto"/>
              <w:rPr>
                <w:rFonts w:ascii="Times" w:hAnsi="Times" w:cs="Times New Roman"/>
                <w:sz w:val="24"/>
                <w:szCs w:val="24"/>
              </w:rPr>
            </w:pPr>
          </w:p>
        </w:tc>
      </w:tr>
      <w:tr w:rsidR="00C967BE" w:rsidRPr="00D33E3E" w14:paraId="658CE33B" w14:textId="77777777" w:rsidTr="00C967BE">
        <w:trPr>
          <w:jc w:val="center"/>
        </w:trPr>
        <w:tc>
          <w:tcPr>
            <w:tcW w:w="828" w:type="dxa"/>
            <w:shd w:val="clear" w:color="auto" w:fill="auto"/>
          </w:tcPr>
          <w:p w14:paraId="14E55BA6"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3.</w:t>
            </w:r>
          </w:p>
        </w:tc>
        <w:tc>
          <w:tcPr>
            <w:tcW w:w="3420" w:type="dxa"/>
            <w:shd w:val="clear" w:color="auto" w:fill="auto"/>
            <w:vAlign w:val="center"/>
          </w:tcPr>
          <w:p w14:paraId="3DF9BEA7" w14:textId="77777777" w:rsidR="00C967BE" w:rsidRPr="00BB4DBB" w:rsidRDefault="00C967BE" w:rsidP="006A0010">
            <w:pPr>
              <w:spacing w:after="0" w:line="240" w:lineRule="auto"/>
              <w:rPr>
                <w:rFonts w:ascii="Times" w:hAnsi="Times" w:cs="Times New Roman"/>
                <w:sz w:val="24"/>
                <w:szCs w:val="24"/>
              </w:rPr>
            </w:pPr>
            <w:r w:rsidRPr="00BB4DBB">
              <w:rPr>
                <w:rFonts w:ascii="Times" w:hAnsi="Times" w:cs="Times New Roman"/>
                <w:sz w:val="24"/>
                <w:szCs w:val="24"/>
              </w:rPr>
              <w:t>Interaktīvā tāfele ar projektoru</w:t>
            </w:r>
          </w:p>
        </w:tc>
        <w:tc>
          <w:tcPr>
            <w:tcW w:w="3544" w:type="dxa"/>
            <w:shd w:val="clear" w:color="auto" w:fill="auto"/>
            <w:vAlign w:val="center"/>
          </w:tcPr>
          <w:p w14:paraId="3113F438" w14:textId="77777777" w:rsidR="00C967BE" w:rsidRPr="00D33E3E" w:rsidRDefault="00C967BE" w:rsidP="006A0010">
            <w:pPr>
              <w:spacing w:after="0" w:line="240" w:lineRule="auto"/>
              <w:rPr>
                <w:rFonts w:ascii="Times" w:hAnsi="Times" w:cs="Times New Roman"/>
                <w:sz w:val="24"/>
                <w:szCs w:val="24"/>
              </w:rPr>
            </w:pPr>
          </w:p>
        </w:tc>
      </w:tr>
      <w:tr w:rsidR="00C967BE" w:rsidRPr="00D33E3E" w14:paraId="5985A73C" w14:textId="77777777" w:rsidTr="00C967BE">
        <w:trPr>
          <w:jc w:val="center"/>
        </w:trPr>
        <w:tc>
          <w:tcPr>
            <w:tcW w:w="828" w:type="dxa"/>
            <w:shd w:val="clear" w:color="auto" w:fill="auto"/>
          </w:tcPr>
          <w:p w14:paraId="68F634EF"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4.</w:t>
            </w:r>
          </w:p>
        </w:tc>
        <w:tc>
          <w:tcPr>
            <w:tcW w:w="3420" w:type="dxa"/>
            <w:shd w:val="clear" w:color="auto" w:fill="auto"/>
            <w:vAlign w:val="center"/>
          </w:tcPr>
          <w:p w14:paraId="4859A13F" w14:textId="77777777" w:rsidR="00C967BE" w:rsidRPr="00BB4DBB" w:rsidRDefault="00C967BE" w:rsidP="006A0010">
            <w:pPr>
              <w:spacing w:after="0" w:line="240" w:lineRule="auto"/>
              <w:rPr>
                <w:rFonts w:ascii="Times" w:hAnsi="Times" w:cs="Times New Roman"/>
                <w:sz w:val="24"/>
                <w:szCs w:val="24"/>
              </w:rPr>
            </w:pPr>
            <w:r w:rsidRPr="00BB4DBB">
              <w:rPr>
                <w:rFonts w:ascii="Times" w:hAnsi="Times" w:cs="Times New Roman"/>
                <w:sz w:val="24"/>
                <w:szCs w:val="24"/>
              </w:rPr>
              <w:t xml:space="preserve">Demonstrācijas mikroskops ar </w:t>
            </w:r>
            <w:proofErr w:type="spellStart"/>
            <w:r w:rsidRPr="00BB4DBB">
              <w:rPr>
                <w:rFonts w:ascii="Times" w:hAnsi="Times" w:cs="Times New Roman"/>
                <w:sz w:val="24"/>
                <w:szCs w:val="24"/>
              </w:rPr>
              <w:t>fotoiekārtu</w:t>
            </w:r>
            <w:proofErr w:type="spellEnd"/>
            <w:r w:rsidRPr="00BB4DBB">
              <w:rPr>
                <w:rFonts w:ascii="Times" w:hAnsi="Times" w:cs="Times New Roman"/>
                <w:sz w:val="24"/>
                <w:szCs w:val="24"/>
              </w:rPr>
              <w:t xml:space="preserve"> (pieslēdzams datoram)</w:t>
            </w:r>
          </w:p>
        </w:tc>
        <w:tc>
          <w:tcPr>
            <w:tcW w:w="3544" w:type="dxa"/>
            <w:shd w:val="clear" w:color="auto" w:fill="auto"/>
            <w:vAlign w:val="center"/>
          </w:tcPr>
          <w:p w14:paraId="318BC15C" w14:textId="77777777" w:rsidR="00C967BE" w:rsidRPr="00D33E3E" w:rsidRDefault="00C967BE" w:rsidP="006A0010">
            <w:pPr>
              <w:spacing w:after="0" w:line="240" w:lineRule="auto"/>
              <w:rPr>
                <w:rFonts w:ascii="Times" w:hAnsi="Times" w:cs="Times New Roman"/>
                <w:sz w:val="24"/>
                <w:szCs w:val="24"/>
              </w:rPr>
            </w:pPr>
          </w:p>
        </w:tc>
      </w:tr>
      <w:tr w:rsidR="00C967BE" w:rsidRPr="00D33E3E" w14:paraId="52EB1D06" w14:textId="77777777" w:rsidTr="00C967BE">
        <w:trPr>
          <w:jc w:val="center"/>
        </w:trPr>
        <w:tc>
          <w:tcPr>
            <w:tcW w:w="828" w:type="dxa"/>
            <w:shd w:val="clear" w:color="auto" w:fill="auto"/>
          </w:tcPr>
          <w:p w14:paraId="776D8734"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5.</w:t>
            </w:r>
          </w:p>
        </w:tc>
        <w:tc>
          <w:tcPr>
            <w:tcW w:w="3420" w:type="dxa"/>
            <w:tcBorders>
              <w:bottom w:val="single" w:sz="4" w:space="0" w:color="auto"/>
            </w:tcBorders>
            <w:shd w:val="clear" w:color="auto" w:fill="auto"/>
            <w:vAlign w:val="center"/>
          </w:tcPr>
          <w:p w14:paraId="3FE8D100"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Ciparu fotoaparāts (Digitālā fotokamera)</w:t>
            </w:r>
          </w:p>
        </w:tc>
        <w:tc>
          <w:tcPr>
            <w:tcW w:w="3544" w:type="dxa"/>
            <w:shd w:val="clear" w:color="auto" w:fill="auto"/>
            <w:vAlign w:val="center"/>
          </w:tcPr>
          <w:p w14:paraId="61A6B142" w14:textId="77777777" w:rsidR="00C967BE" w:rsidRPr="00D33E3E" w:rsidRDefault="00C967BE" w:rsidP="006A0010">
            <w:pPr>
              <w:spacing w:after="0" w:line="240" w:lineRule="auto"/>
              <w:rPr>
                <w:rFonts w:ascii="Times" w:hAnsi="Times" w:cs="Times New Roman"/>
                <w:sz w:val="24"/>
                <w:szCs w:val="24"/>
              </w:rPr>
            </w:pPr>
          </w:p>
        </w:tc>
      </w:tr>
      <w:tr w:rsidR="00C967BE" w:rsidRPr="00D33E3E" w14:paraId="08DEA8FF" w14:textId="77777777" w:rsidTr="00C967BE">
        <w:trPr>
          <w:jc w:val="center"/>
        </w:trPr>
        <w:tc>
          <w:tcPr>
            <w:tcW w:w="828" w:type="dxa"/>
            <w:shd w:val="clear" w:color="auto" w:fill="auto"/>
          </w:tcPr>
          <w:p w14:paraId="20C5462C"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6.</w:t>
            </w:r>
          </w:p>
        </w:tc>
        <w:tc>
          <w:tcPr>
            <w:tcW w:w="3420" w:type="dxa"/>
            <w:shd w:val="clear" w:color="auto" w:fill="auto"/>
            <w:vAlign w:val="center"/>
          </w:tcPr>
          <w:p w14:paraId="4B21DB67"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Dokumentu kamera</w:t>
            </w:r>
          </w:p>
        </w:tc>
        <w:tc>
          <w:tcPr>
            <w:tcW w:w="3544" w:type="dxa"/>
            <w:shd w:val="clear" w:color="auto" w:fill="auto"/>
            <w:vAlign w:val="center"/>
          </w:tcPr>
          <w:p w14:paraId="6CEADAF4" w14:textId="77777777" w:rsidR="00C967BE" w:rsidRPr="00D33E3E" w:rsidRDefault="00C967BE" w:rsidP="006A0010">
            <w:pPr>
              <w:spacing w:after="0" w:line="240" w:lineRule="auto"/>
              <w:rPr>
                <w:rFonts w:ascii="Times" w:hAnsi="Times" w:cs="Times New Roman"/>
                <w:sz w:val="24"/>
                <w:szCs w:val="24"/>
              </w:rPr>
            </w:pPr>
          </w:p>
        </w:tc>
      </w:tr>
      <w:tr w:rsidR="00C967BE" w:rsidRPr="00D33E3E" w14:paraId="1D6CAB25" w14:textId="77777777" w:rsidTr="00C967BE">
        <w:trPr>
          <w:jc w:val="center"/>
        </w:trPr>
        <w:tc>
          <w:tcPr>
            <w:tcW w:w="828" w:type="dxa"/>
            <w:shd w:val="clear" w:color="auto" w:fill="auto"/>
          </w:tcPr>
          <w:p w14:paraId="6105F6E8"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7.</w:t>
            </w:r>
          </w:p>
        </w:tc>
        <w:tc>
          <w:tcPr>
            <w:tcW w:w="3420" w:type="dxa"/>
            <w:shd w:val="clear" w:color="auto" w:fill="auto"/>
            <w:vAlign w:val="center"/>
          </w:tcPr>
          <w:p w14:paraId="3CDE0BEE"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Laboratorijas precīzie svari (pieslēdzami datoram)</w:t>
            </w:r>
          </w:p>
        </w:tc>
        <w:tc>
          <w:tcPr>
            <w:tcW w:w="3544" w:type="dxa"/>
            <w:shd w:val="clear" w:color="auto" w:fill="auto"/>
            <w:vAlign w:val="center"/>
          </w:tcPr>
          <w:p w14:paraId="2D7C87A6" w14:textId="77777777" w:rsidR="00C967BE" w:rsidRPr="00D33E3E" w:rsidRDefault="00C967BE" w:rsidP="006A0010">
            <w:pPr>
              <w:spacing w:after="0" w:line="240" w:lineRule="auto"/>
              <w:rPr>
                <w:rFonts w:ascii="Times" w:hAnsi="Times" w:cs="Times New Roman"/>
                <w:sz w:val="24"/>
                <w:szCs w:val="24"/>
              </w:rPr>
            </w:pPr>
          </w:p>
        </w:tc>
      </w:tr>
      <w:tr w:rsidR="00C967BE" w:rsidRPr="00D33E3E" w14:paraId="1C94F79B" w14:textId="77777777" w:rsidTr="00C967BE">
        <w:trPr>
          <w:jc w:val="center"/>
        </w:trPr>
        <w:tc>
          <w:tcPr>
            <w:tcW w:w="828" w:type="dxa"/>
            <w:shd w:val="clear" w:color="auto" w:fill="auto"/>
          </w:tcPr>
          <w:p w14:paraId="6CEE7AFD"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8.</w:t>
            </w:r>
          </w:p>
        </w:tc>
        <w:tc>
          <w:tcPr>
            <w:tcW w:w="3420" w:type="dxa"/>
            <w:shd w:val="clear" w:color="auto" w:fill="auto"/>
            <w:vAlign w:val="center"/>
          </w:tcPr>
          <w:p w14:paraId="13F11FDE"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Elektroniskie svari (pieslēdzami datoram)</w:t>
            </w:r>
          </w:p>
        </w:tc>
        <w:tc>
          <w:tcPr>
            <w:tcW w:w="3544" w:type="dxa"/>
            <w:shd w:val="clear" w:color="auto" w:fill="auto"/>
            <w:vAlign w:val="center"/>
          </w:tcPr>
          <w:p w14:paraId="2460471D" w14:textId="77777777" w:rsidR="00C967BE" w:rsidRPr="00D33E3E" w:rsidRDefault="00C967BE" w:rsidP="006A0010">
            <w:pPr>
              <w:spacing w:after="0" w:line="240" w:lineRule="auto"/>
              <w:rPr>
                <w:rFonts w:ascii="Times" w:hAnsi="Times" w:cs="Times New Roman"/>
                <w:sz w:val="24"/>
                <w:szCs w:val="24"/>
              </w:rPr>
            </w:pPr>
          </w:p>
        </w:tc>
      </w:tr>
      <w:tr w:rsidR="00C967BE" w:rsidRPr="00D33E3E" w14:paraId="458802A9" w14:textId="77777777" w:rsidTr="00C967BE">
        <w:trPr>
          <w:jc w:val="center"/>
        </w:trPr>
        <w:tc>
          <w:tcPr>
            <w:tcW w:w="828" w:type="dxa"/>
            <w:shd w:val="clear" w:color="auto" w:fill="auto"/>
          </w:tcPr>
          <w:p w14:paraId="19EBC782"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9.</w:t>
            </w:r>
          </w:p>
        </w:tc>
        <w:tc>
          <w:tcPr>
            <w:tcW w:w="3420" w:type="dxa"/>
            <w:shd w:val="clear" w:color="auto" w:fill="auto"/>
            <w:vAlign w:val="center"/>
          </w:tcPr>
          <w:p w14:paraId="055183AC" w14:textId="77777777" w:rsidR="00C967BE" w:rsidRPr="00D33E3E" w:rsidRDefault="00C967BE" w:rsidP="006A0010">
            <w:pPr>
              <w:spacing w:after="0" w:line="240" w:lineRule="auto"/>
              <w:rPr>
                <w:rFonts w:ascii="Times" w:hAnsi="Times" w:cs="Times New Roman"/>
                <w:sz w:val="24"/>
                <w:szCs w:val="24"/>
              </w:rPr>
            </w:pPr>
            <w:proofErr w:type="spellStart"/>
            <w:r w:rsidRPr="00D33E3E">
              <w:rPr>
                <w:rFonts w:ascii="Times" w:hAnsi="Times" w:cs="Times New Roman"/>
                <w:sz w:val="24"/>
                <w:szCs w:val="24"/>
              </w:rPr>
              <w:t>pH</w:t>
            </w:r>
            <w:proofErr w:type="spellEnd"/>
            <w:r w:rsidRPr="00D33E3E">
              <w:rPr>
                <w:rFonts w:ascii="Times" w:hAnsi="Times" w:cs="Times New Roman"/>
                <w:sz w:val="24"/>
                <w:szCs w:val="24"/>
              </w:rPr>
              <w:t xml:space="preserve"> metrs ( pieslēdzams datoram)</w:t>
            </w:r>
          </w:p>
        </w:tc>
        <w:tc>
          <w:tcPr>
            <w:tcW w:w="3544" w:type="dxa"/>
            <w:shd w:val="clear" w:color="auto" w:fill="auto"/>
            <w:vAlign w:val="center"/>
          </w:tcPr>
          <w:p w14:paraId="23350EDD" w14:textId="77777777" w:rsidR="00C967BE" w:rsidRPr="00D33E3E" w:rsidRDefault="00C967BE" w:rsidP="006A0010">
            <w:pPr>
              <w:spacing w:after="0" w:line="240" w:lineRule="auto"/>
              <w:rPr>
                <w:rFonts w:ascii="Times" w:hAnsi="Times" w:cs="Times New Roman"/>
                <w:sz w:val="24"/>
                <w:szCs w:val="24"/>
              </w:rPr>
            </w:pPr>
          </w:p>
        </w:tc>
      </w:tr>
      <w:tr w:rsidR="00C967BE" w:rsidRPr="00D33E3E" w14:paraId="7FF5FF5D" w14:textId="77777777" w:rsidTr="00C967BE">
        <w:trPr>
          <w:jc w:val="center"/>
        </w:trPr>
        <w:tc>
          <w:tcPr>
            <w:tcW w:w="828" w:type="dxa"/>
            <w:shd w:val="clear" w:color="auto" w:fill="auto"/>
          </w:tcPr>
          <w:p w14:paraId="0DDAE716"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10.</w:t>
            </w:r>
          </w:p>
        </w:tc>
        <w:tc>
          <w:tcPr>
            <w:tcW w:w="3420" w:type="dxa"/>
            <w:shd w:val="clear" w:color="auto" w:fill="auto"/>
            <w:vAlign w:val="center"/>
          </w:tcPr>
          <w:p w14:paraId="21DFFABB" w14:textId="77777777" w:rsidR="00C967BE" w:rsidRPr="00CC3FEE" w:rsidRDefault="00C967BE" w:rsidP="006A0010">
            <w:pPr>
              <w:spacing w:after="0" w:line="240" w:lineRule="auto"/>
              <w:rPr>
                <w:rFonts w:ascii="Times" w:hAnsi="Times" w:cs="Times New Roman"/>
                <w:b/>
                <w:sz w:val="24"/>
                <w:szCs w:val="24"/>
              </w:rPr>
            </w:pPr>
            <w:proofErr w:type="spellStart"/>
            <w:r w:rsidRPr="00CC3FEE">
              <w:rPr>
                <w:rFonts w:ascii="Times" w:hAnsi="Times" w:cs="Times New Roman"/>
                <w:b/>
                <w:sz w:val="24"/>
                <w:szCs w:val="24"/>
              </w:rPr>
              <w:t>Spektrofotometrs</w:t>
            </w:r>
            <w:proofErr w:type="spellEnd"/>
            <w:r w:rsidRPr="00CC3FEE">
              <w:rPr>
                <w:rFonts w:ascii="Times" w:hAnsi="Times" w:cs="Times New Roman"/>
                <w:b/>
                <w:sz w:val="24"/>
                <w:szCs w:val="24"/>
              </w:rPr>
              <w:t xml:space="preserve"> </w:t>
            </w:r>
          </w:p>
        </w:tc>
        <w:tc>
          <w:tcPr>
            <w:tcW w:w="3544" w:type="dxa"/>
            <w:shd w:val="clear" w:color="auto" w:fill="auto"/>
            <w:vAlign w:val="center"/>
          </w:tcPr>
          <w:p w14:paraId="28A29334" w14:textId="77777777" w:rsidR="00C967BE" w:rsidRPr="00D33E3E" w:rsidRDefault="00C967BE" w:rsidP="006A0010">
            <w:pPr>
              <w:spacing w:after="0" w:line="240" w:lineRule="auto"/>
              <w:rPr>
                <w:rFonts w:ascii="Times" w:hAnsi="Times" w:cs="Times New Roman"/>
                <w:sz w:val="24"/>
                <w:szCs w:val="24"/>
              </w:rPr>
            </w:pPr>
          </w:p>
        </w:tc>
      </w:tr>
      <w:tr w:rsidR="00C967BE" w:rsidRPr="00D33E3E" w14:paraId="1C67B960" w14:textId="77777777" w:rsidTr="00C967BE">
        <w:trPr>
          <w:trHeight w:val="68"/>
          <w:jc w:val="center"/>
        </w:trPr>
        <w:tc>
          <w:tcPr>
            <w:tcW w:w="828" w:type="dxa"/>
            <w:vMerge w:val="restart"/>
            <w:shd w:val="clear" w:color="auto" w:fill="auto"/>
          </w:tcPr>
          <w:p w14:paraId="1B528BF2"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11.</w:t>
            </w:r>
          </w:p>
        </w:tc>
        <w:tc>
          <w:tcPr>
            <w:tcW w:w="3420" w:type="dxa"/>
            <w:vMerge w:val="restart"/>
            <w:shd w:val="clear" w:color="auto" w:fill="auto"/>
            <w:vAlign w:val="center"/>
          </w:tcPr>
          <w:p w14:paraId="48CF91D0"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Sensoru komplekts demonstrējumiem</w:t>
            </w:r>
          </w:p>
        </w:tc>
        <w:tc>
          <w:tcPr>
            <w:tcW w:w="3544" w:type="dxa"/>
            <w:shd w:val="clear" w:color="auto" w:fill="auto"/>
            <w:vAlign w:val="center"/>
          </w:tcPr>
          <w:p w14:paraId="5E19BCAA"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 xml:space="preserve">Kustības sensors </w:t>
            </w:r>
          </w:p>
        </w:tc>
      </w:tr>
      <w:tr w:rsidR="00C967BE" w:rsidRPr="00D33E3E" w14:paraId="01E5908C" w14:textId="77777777" w:rsidTr="00C967BE">
        <w:trPr>
          <w:trHeight w:val="68"/>
          <w:jc w:val="center"/>
        </w:trPr>
        <w:tc>
          <w:tcPr>
            <w:tcW w:w="828" w:type="dxa"/>
            <w:vMerge/>
            <w:shd w:val="clear" w:color="auto" w:fill="auto"/>
          </w:tcPr>
          <w:p w14:paraId="523F55C4"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62CA1B64"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7E89A756"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Magnētiskā lauka sensors</w:t>
            </w:r>
          </w:p>
        </w:tc>
      </w:tr>
      <w:tr w:rsidR="00C967BE" w:rsidRPr="00D33E3E" w14:paraId="00A3CE9B" w14:textId="77777777" w:rsidTr="00C967BE">
        <w:trPr>
          <w:trHeight w:val="68"/>
          <w:jc w:val="center"/>
        </w:trPr>
        <w:tc>
          <w:tcPr>
            <w:tcW w:w="828" w:type="dxa"/>
            <w:vMerge/>
            <w:shd w:val="clear" w:color="auto" w:fill="auto"/>
          </w:tcPr>
          <w:p w14:paraId="5EE6F98A"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5E000331"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41875A66"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 xml:space="preserve">Skaņas sensors </w:t>
            </w:r>
          </w:p>
        </w:tc>
      </w:tr>
      <w:tr w:rsidR="00C967BE" w:rsidRPr="00D33E3E" w14:paraId="6CCFD1D8" w14:textId="77777777" w:rsidTr="00C967BE">
        <w:trPr>
          <w:trHeight w:val="68"/>
          <w:jc w:val="center"/>
        </w:trPr>
        <w:tc>
          <w:tcPr>
            <w:tcW w:w="828" w:type="dxa"/>
            <w:vMerge/>
            <w:shd w:val="clear" w:color="auto" w:fill="auto"/>
          </w:tcPr>
          <w:p w14:paraId="2739B1BA"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6B6406DC"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7768068A"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Strāvas stipruma sensors</w:t>
            </w:r>
          </w:p>
        </w:tc>
      </w:tr>
      <w:tr w:rsidR="00C967BE" w:rsidRPr="00D33E3E" w14:paraId="2F0D9D4A" w14:textId="77777777" w:rsidTr="00C967BE">
        <w:trPr>
          <w:jc w:val="center"/>
        </w:trPr>
        <w:tc>
          <w:tcPr>
            <w:tcW w:w="828" w:type="dxa"/>
            <w:vMerge w:val="restart"/>
            <w:shd w:val="clear" w:color="auto" w:fill="auto"/>
          </w:tcPr>
          <w:p w14:paraId="7BB23317"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12.</w:t>
            </w:r>
          </w:p>
        </w:tc>
        <w:tc>
          <w:tcPr>
            <w:tcW w:w="3420" w:type="dxa"/>
            <w:vMerge w:val="restart"/>
            <w:shd w:val="clear" w:color="auto" w:fill="auto"/>
            <w:vAlign w:val="center"/>
          </w:tcPr>
          <w:p w14:paraId="7E5F01A6"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 xml:space="preserve">Datu uzkrājējs sensoriem un sensori laboratorijas darbiem fizikā, ķīmijā, bioloģijā </w:t>
            </w:r>
            <w:r w:rsidRPr="00D33E3E">
              <w:rPr>
                <w:rFonts w:ascii="Times" w:hAnsi="Times" w:cs="Times New Roman"/>
                <w:sz w:val="24"/>
                <w:szCs w:val="24"/>
                <w:vertAlign w:val="superscript"/>
              </w:rPr>
              <w:t>4</w:t>
            </w:r>
            <w:r w:rsidRPr="00D33E3E">
              <w:rPr>
                <w:rFonts w:ascii="Times" w:hAnsi="Times" w:cs="Times New Roman"/>
                <w:sz w:val="24"/>
                <w:szCs w:val="24"/>
              </w:rPr>
              <w:t xml:space="preserve"> </w:t>
            </w:r>
          </w:p>
        </w:tc>
        <w:tc>
          <w:tcPr>
            <w:tcW w:w="3544" w:type="dxa"/>
            <w:shd w:val="clear" w:color="auto" w:fill="auto"/>
            <w:vAlign w:val="center"/>
          </w:tcPr>
          <w:p w14:paraId="1DCF26BB"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Datu uzkrājējs sensoriem</w:t>
            </w:r>
          </w:p>
        </w:tc>
      </w:tr>
      <w:tr w:rsidR="00C967BE" w:rsidRPr="00D33E3E" w14:paraId="04F0C22C" w14:textId="77777777" w:rsidTr="00C967BE">
        <w:trPr>
          <w:jc w:val="center"/>
        </w:trPr>
        <w:tc>
          <w:tcPr>
            <w:tcW w:w="828" w:type="dxa"/>
            <w:vMerge/>
            <w:shd w:val="clear" w:color="auto" w:fill="auto"/>
          </w:tcPr>
          <w:p w14:paraId="3857F30E"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21142B64"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1DD163DC" w14:textId="77777777" w:rsidR="00C967BE" w:rsidRPr="00CC3FEE" w:rsidRDefault="00C967BE" w:rsidP="006A0010">
            <w:pPr>
              <w:spacing w:after="0" w:line="240" w:lineRule="auto"/>
              <w:rPr>
                <w:rFonts w:ascii="Times" w:hAnsi="Times" w:cs="Times New Roman"/>
                <w:b/>
                <w:sz w:val="24"/>
                <w:szCs w:val="24"/>
              </w:rPr>
            </w:pPr>
            <w:r w:rsidRPr="00CC3FEE">
              <w:rPr>
                <w:rFonts w:ascii="Times" w:hAnsi="Times" w:cs="Times New Roman"/>
                <w:b/>
                <w:sz w:val="24"/>
                <w:szCs w:val="24"/>
              </w:rPr>
              <w:t xml:space="preserve">EKG sensors </w:t>
            </w:r>
          </w:p>
        </w:tc>
      </w:tr>
      <w:tr w:rsidR="00C967BE" w:rsidRPr="00D33E3E" w14:paraId="0444A26E" w14:textId="77777777" w:rsidTr="00C967BE">
        <w:trPr>
          <w:jc w:val="center"/>
        </w:trPr>
        <w:tc>
          <w:tcPr>
            <w:tcW w:w="828" w:type="dxa"/>
            <w:vMerge/>
            <w:shd w:val="clear" w:color="auto" w:fill="auto"/>
          </w:tcPr>
          <w:p w14:paraId="2355BDE5"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2B62BE9A"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0636ED92" w14:textId="77777777" w:rsidR="00C967BE" w:rsidRPr="00CC3FEE" w:rsidRDefault="00C967BE" w:rsidP="006A0010">
            <w:pPr>
              <w:spacing w:after="0" w:line="240" w:lineRule="auto"/>
              <w:rPr>
                <w:rFonts w:ascii="Times" w:hAnsi="Times" w:cs="Times New Roman"/>
                <w:b/>
                <w:sz w:val="24"/>
                <w:szCs w:val="24"/>
              </w:rPr>
            </w:pPr>
            <w:r w:rsidRPr="00CC3FEE">
              <w:rPr>
                <w:rFonts w:ascii="Times" w:hAnsi="Times" w:cs="Times New Roman"/>
                <w:b/>
                <w:sz w:val="24"/>
                <w:szCs w:val="24"/>
              </w:rPr>
              <w:t>Gaismas intensitātes sensors</w:t>
            </w:r>
          </w:p>
        </w:tc>
      </w:tr>
      <w:tr w:rsidR="00C967BE" w:rsidRPr="00D33E3E" w14:paraId="3BB990DA" w14:textId="77777777" w:rsidTr="00C967BE">
        <w:trPr>
          <w:trHeight w:val="337"/>
          <w:jc w:val="center"/>
        </w:trPr>
        <w:tc>
          <w:tcPr>
            <w:tcW w:w="828" w:type="dxa"/>
            <w:vMerge/>
            <w:shd w:val="clear" w:color="auto" w:fill="auto"/>
          </w:tcPr>
          <w:p w14:paraId="581805C4"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2CA205B3"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5EC1612B" w14:textId="77777777" w:rsidR="00C967BE" w:rsidRPr="00CC3FEE" w:rsidRDefault="00C967BE" w:rsidP="006A0010">
            <w:pPr>
              <w:spacing w:after="0" w:line="240" w:lineRule="auto"/>
              <w:rPr>
                <w:rFonts w:ascii="Times" w:hAnsi="Times" w:cs="Times New Roman"/>
                <w:b/>
                <w:sz w:val="24"/>
                <w:szCs w:val="24"/>
              </w:rPr>
            </w:pPr>
            <w:r w:rsidRPr="00CC3FEE">
              <w:rPr>
                <w:rFonts w:ascii="Times" w:hAnsi="Times" w:cs="Times New Roman"/>
                <w:b/>
                <w:sz w:val="24"/>
                <w:szCs w:val="24"/>
              </w:rPr>
              <w:t xml:space="preserve">Gaismas vārtu sensors </w:t>
            </w:r>
          </w:p>
        </w:tc>
      </w:tr>
      <w:tr w:rsidR="00C967BE" w:rsidRPr="00D33E3E" w14:paraId="48D26A5C" w14:textId="77777777" w:rsidTr="00C967BE">
        <w:trPr>
          <w:jc w:val="center"/>
        </w:trPr>
        <w:tc>
          <w:tcPr>
            <w:tcW w:w="828" w:type="dxa"/>
            <w:vMerge/>
            <w:shd w:val="clear" w:color="auto" w:fill="auto"/>
          </w:tcPr>
          <w:p w14:paraId="58F6DA0E"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11182348"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660E2C9D"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Ogļskābās gāzes sensors</w:t>
            </w:r>
          </w:p>
        </w:tc>
      </w:tr>
      <w:tr w:rsidR="00C967BE" w:rsidRPr="00D33E3E" w14:paraId="6C87AFFD" w14:textId="77777777" w:rsidTr="00C967BE">
        <w:trPr>
          <w:jc w:val="center"/>
        </w:trPr>
        <w:tc>
          <w:tcPr>
            <w:tcW w:w="828" w:type="dxa"/>
            <w:vMerge/>
            <w:shd w:val="clear" w:color="auto" w:fill="auto"/>
          </w:tcPr>
          <w:p w14:paraId="4B4737C5"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06334D12"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79207078" w14:textId="77777777" w:rsidR="00C967BE" w:rsidRPr="00CC3FEE" w:rsidRDefault="00C967BE" w:rsidP="006A0010">
            <w:pPr>
              <w:spacing w:after="0" w:line="240" w:lineRule="auto"/>
              <w:rPr>
                <w:rFonts w:ascii="Times" w:hAnsi="Times" w:cs="Times New Roman"/>
                <w:b/>
                <w:sz w:val="24"/>
                <w:szCs w:val="24"/>
              </w:rPr>
            </w:pPr>
            <w:r w:rsidRPr="00CC3FEE">
              <w:rPr>
                <w:rFonts w:ascii="Times" w:hAnsi="Times" w:cs="Times New Roman"/>
                <w:b/>
                <w:sz w:val="24"/>
                <w:szCs w:val="24"/>
              </w:rPr>
              <w:t>Rokas dinamometrs, sensors</w:t>
            </w:r>
          </w:p>
        </w:tc>
      </w:tr>
      <w:tr w:rsidR="00C967BE" w:rsidRPr="00D33E3E" w14:paraId="35787B27" w14:textId="77777777" w:rsidTr="00C967BE">
        <w:trPr>
          <w:jc w:val="center"/>
        </w:trPr>
        <w:tc>
          <w:tcPr>
            <w:tcW w:w="828" w:type="dxa"/>
            <w:vMerge/>
            <w:shd w:val="clear" w:color="auto" w:fill="auto"/>
          </w:tcPr>
          <w:p w14:paraId="2C777B9E"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7ECE15DD"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4329CBB3" w14:textId="77777777" w:rsidR="00C967BE" w:rsidRPr="00CC3FEE" w:rsidRDefault="00C967BE" w:rsidP="006A0010">
            <w:pPr>
              <w:spacing w:after="0" w:line="240" w:lineRule="auto"/>
              <w:rPr>
                <w:rFonts w:ascii="Times" w:hAnsi="Times" w:cs="Times New Roman"/>
                <w:b/>
                <w:sz w:val="24"/>
                <w:szCs w:val="24"/>
              </w:rPr>
            </w:pPr>
            <w:r w:rsidRPr="00CC3FEE">
              <w:rPr>
                <w:rFonts w:ascii="Times" w:hAnsi="Times" w:cs="Times New Roman"/>
                <w:b/>
                <w:sz w:val="24"/>
                <w:szCs w:val="24"/>
              </w:rPr>
              <w:t>Spēka sensors</w:t>
            </w:r>
          </w:p>
        </w:tc>
      </w:tr>
      <w:tr w:rsidR="00C967BE" w:rsidRPr="00D33E3E" w14:paraId="3DF65037" w14:textId="77777777" w:rsidTr="00C967BE">
        <w:trPr>
          <w:jc w:val="center"/>
        </w:trPr>
        <w:tc>
          <w:tcPr>
            <w:tcW w:w="828" w:type="dxa"/>
            <w:vMerge/>
            <w:shd w:val="clear" w:color="auto" w:fill="auto"/>
          </w:tcPr>
          <w:p w14:paraId="6A195AF0"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69C285DF"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6696B04C"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Spiediena sensors</w:t>
            </w:r>
          </w:p>
        </w:tc>
      </w:tr>
      <w:tr w:rsidR="00C967BE" w:rsidRPr="00D33E3E" w14:paraId="75FF09CC" w14:textId="77777777" w:rsidTr="00C967BE">
        <w:trPr>
          <w:trHeight w:val="279"/>
          <w:jc w:val="center"/>
        </w:trPr>
        <w:tc>
          <w:tcPr>
            <w:tcW w:w="828" w:type="dxa"/>
            <w:vMerge/>
            <w:shd w:val="clear" w:color="auto" w:fill="auto"/>
          </w:tcPr>
          <w:p w14:paraId="2D702A72"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4319106F"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339854EE" w14:textId="77777777" w:rsidR="00C967BE" w:rsidRPr="00CC3FEE" w:rsidRDefault="00C967BE" w:rsidP="006A0010">
            <w:pPr>
              <w:spacing w:after="0" w:line="240" w:lineRule="auto"/>
              <w:rPr>
                <w:rFonts w:ascii="Times" w:hAnsi="Times" w:cs="Times New Roman"/>
                <w:b/>
                <w:sz w:val="24"/>
                <w:szCs w:val="24"/>
              </w:rPr>
            </w:pPr>
            <w:r w:rsidRPr="00CC3FEE">
              <w:rPr>
                <w:rFonts w:ascii="Times" w:hAnsi="Times" w:cs="Times New Roman"/>
                <w:b/>
                <w:sz w:val="24"/>
                <w:szCs w:val="24"/>
              </w:rPr>
              <w:t>Sprieguma sensors</w:t>
            </w:r>
          </w:p>
        </w:tc>
      </w:tr>
      <w:tr w:rsidR="00C967BE" w:rsidRPr="00D33E3E" w14:paraId="5B1EB7B9" w14:textId="77777777" w:rsidTr="00C967BE">
        <w:trPr>
          <w:jc w:val="center"/>
        </w:trPr>
        <w:tc>
          <w:tcPr>
            <w:tcW w:w="828" w:type="dxa"/>
            <w:vMerge/>
            <w:shd w:val="clear" w:color="auto" w:fill="auto"/>
          </w:tcPr>
          <w:p w14:paraId="5427C10F"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1426304C"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181790E7"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Skābekļa (O</w:t>
            </w:r>
            <w:r w:rsidRPr="00D33E3E">
              <w:rPr>
                <w:rFonts w:ascii="Times" w:hAnsi="Times" w:cs="Times New Roman"/>
                <w:sz w:val="24"/>
                <w:szCs w:val="24"/>
                <w:vertAlign w:val="subscript"/>
              </w:rPr>
              <w:t>2</w:t>
            </w:r>
            <w:r w:rsidRPr="00D33E3E">
              <w:rPr>
                <w:rFonts w:ascii="Times" w:hAnsi="Times" w:cs="Times New Roman"/>
                <w:sz w:val="24"/>
                <w:szCs w:val="24"/>
              </w:rPr>
              <w:t>) sensors</w:t>
            </w:r>
          </w:p>
        </w:tc>
      </w:tr>
      <w:tr w:rsidR="00C967BE" w:rsidRPr="00D33E3E" w14:paraId="65A0691D" w14:textId="77777777" w:rsidTr="00C967BE">
        <w:trPr>
          <w:trHeight w:val="245"/>
          <w:jc w:val="center"/>
        </w:trPr>
        <w:tc>
          <w:tcPr>
            <w:tcW w:w="828" w:type="dxa"/>
            <w:vMerge/>
            <w:shd w:val="clear" w:color="auto" w:fill="auto"/>
          </w:tcPr>
          <w:p w14:paraId="447B0AD3" w14:textId="77777777" w:rsidR="00C967BE" w:rsidRPr="00D33E3E" w:rsidRDefault="00C967BE" w:rsidP="006A0010">
            <w:pPr>
              <w:spacing w:after="0" w:line="240" w:lineRule="auto"/>
              <w:rPr>
                <w:rFonts w:ascii="Times" w:hAnsi="Times" w:cs="Times New Roman"/>
                <w:sz w:val="24"/>
                <w:szCs w:val="24"/>
              </w:rPr>
            </w:pPr>
          </w:p>
        </w:tc>
        <w:tc>
          <w:tcPr>
            <w:tcW w:w="3420" w:type="dxa"/>
            <w:vMerge/>
            <w:shd w:val="clear" w:color="auto" w:fill="auto"/>
            <w:vAlign w:val="center"/>
          </w:tcPr>
          <w:p w14:paraId="3F5B1998" w14:textId="77777777" w:rsidR="00C967BE" w:rsidRPr="00D33E3E" w:rsidRDefault="00C967BE" w:rsidP="006A0010">
            <w:pPr>
              <w:spacing w:after="0" w:line="240" w:lineRule="auto"/>
              <w:rPr>
                <w:rFonts w:ascii="Times" w:hAnsi="Times" w:cs="Times New Roman"/>
                <w:sz w:val="24"/>
                <w:szCs w:val="24"/>
              </w:rPr>
            </w:pPr>
          </w:p>
        </w:tc>
        <w:tc>
          <w:tcPr>
            <w:tcW w:w="3544" w:type="dxa"/>
            <w:shd w:val="clear" w:color="auto" w:fill="auto"/>
            <w:vAlign w:val="center"/>
          </w:tcPr>
          <w:p w14:paraId="24F1A700" w14:textId="77777777" w:rsidR="00C967BE" w:rsidRPr="00D33E3E" w:rsidRDefault="00C967BE" w:rsidP="006A0010">
            <w:pPr>
              <w:spacing w:after="0" w:line="240" w:lineRule="auto"/>
              <w:rPr>
                <w:rFonts w:ascii="Times" w:hAnsi="Times" w:cs="Times New Roman"/>
                <w:sz w:val="24"/>
                <w:szCs w:val="24"/>
              </w:rPr>
            </w:pPr>
            <w:r w:rsidRPr="00D33E3E">
              <w:rPr>
                <w:rFonts w:ascii="Times" w:hAnsi="Times" w:cs="Times New Roman"/>
                <w:sz w:val="24"/>
                <w:szCs w:val="24"/>
              </w:rPr>
              <w:t>Temperatūras sensors</w:t>
            </w:r>
          </w:p>
        </w:tc>
      </w:tr>
    </w:tbl>
    <w:p w14:paraId="5CE3C45A" w14:textId="033EB544" w:rsidR="005F44CF" w:rsidRDefault="005F44CF" w:rsidP="00351132">
      <w:pPr>
        <w:spacing w:after="120" w:line="240" w:lineRule="auto"/>
        <w:jc w:val="center"/>
        <w:rPr>
          <w:rFonts w:ascii="Times" w:hAnsi="Times" w:cs="Times New Roman"/>
          <w:sz w:val="24"/>
          <w:szCs w:val="24"/>
        </w:rPr>
      </w:pPr>
    </w:p>
    <w:p w14:paraId="17BC9D04" w14:textId="77777777" w:rsidR="005F44CF" w:rsidRDefault="005F44CF">
      <w:pPr>
        <w:rPr>
          <w:rFonts w:ascii="Times" w:hAnsi="Times" w:cs="Times New Roman"/>
          <w:sz w:val="24"/>
          <w:szCs w:val="24"/>
        </w:rPr>
      </w:pPr>
      <w:r>
        <w:rPr>
          <w:rFonts w:ascii="Times" w:hAnsi="Times" w:cs="Times New Roman"/>
          <w:sz w:val="24"/>
          <w:szCs w:val="24"/>
        </w:rPr>
        <w:br w:type="page"/>
      </w:r>
    </w:p>
    <w:p w14:paraId="200F3A5D" w14:textId="77777777" w:rsidR="00351132" w:rsidRPr="00D33E3E" w:rsidRDefault="00351132" w:rsidP="00351132">
      <w:pPr>
        <w:spacing w:after="120" w:line="240" w:lineRule="auto"/>
        <w:jc w:val="center"/>
        <w:rPr>
          <w:rFonts w:ascii="Times" w:hAnsi="Times" w:cs="Times New Roman"/>
          <w:sz w:val="24"/>
          <w:szCs w:val="24"/>
        </w:rPr>
      </w:pPr>
    </w:p>
    <w:p w14:paraId="28F08BE3" w14:textId="39C1D894" w:rsidR="00351132" w:rsidRPr="00D33E3E" w:rsidRDefault="005E4D3D" w:rsidP="005F44CF">
      <w:pPr>
        <w:pStyle w:val="Sarakstarindkopa"/>
        <w:numPr>
          <w:ilvl w:val="0"/>
          <w:numId w:val="1"/>
        </w:numPr>
        <w:spacing w:after="120" w:line="240" w:lineRule="auto"/>
        <w:rPr>
          <w:rFonts w:ascii="Times" w:hAnsi="Times" w:cs="Times New Roman"/>
          <w:sz w:val="24"/>
          <w:szCs w:val="24"/>
        </w:rPr>
      </w:pPr>
      <w:r w:rsidRPr="00D33E3E">
        <w:rPr>
          <w:rFonts w:ascii="Times" w:hAnsi="Times" w:cs="Times New Roman"/>
          <w:sz w:val="24"/>
          <w:szCs w:val="24"/>
        </w:rPr>
        <w:t xml:space="preserve">Ierīces pētnieciskajai darbībai bioloģijā, fizikā, ķīmijā un matemātikā </w:t>
      </w:r>
    </w:p>
    <w:p w14:paraId="2F33391D" w14:textId="77777777" w:rsidR="0096071E" w:rsidRPr="00D33E3E" w:rsidRDefault="0096071E" w:rsidP="0096071E">
      <w:pPr>
        <w:pStyle w:val="Sarakstarindkopa"/>
        <w:spacing w:after="120" w:line="240" w:lineRule="auto"/>
        <w:rPr>
          <w:rFonts w:ascii="Times" w:hAnsi="Times" w:cs="Times New Roman"/>
          <w:sz w:val="24"/>
          <w:szCs w:val="24"/>
        </w:rPr>
      </w:pP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2990"/>
        <w:gridCol w:w="3912"/>
      </w:tblGrid>
      <w:tr w:rsidR="0096071E" w:rsidRPr="00D33E3E" w14:paraId="73178626" w14:textId="77777777" w:rsidTr="00E430FD">
        <w:trPr>
          <w:jc w:val="center"/>
        </w:trPr>
        <w:tc>
          <w:tcPr>
            <w:tcW w:w="890" w:type="dxa"/>
            <w:vAlign w:val="center"/>
          </w:tcPr>
          <w:p w14:paraId="5B22E979" w14:textId="77777777" w:rsidR="0096071E" w:rsidRPr="00D33E3E" w:rsidRDefault="0096071E" w:rsidP="004C34C7">
            <w:pPr>
              <w:spacing w:after="0" w:line="240" w:lineRule="auto"/>
              <w:jc w:val="center"/>
              <w:rPr>
                <w:rFonts w:ascii="Times" w:hAnsi="Times" w:cs="Times New Roman"/>
                <w:sz w:val="24"/>
                <w:szCs w:val="24"/>
              </w:rPr>
            </w:pPr>
            <w:proofErr w:type="spellStart"/>
            <w:r w:rsidRPr="00D33E3E">
              <w:rPr>
                <w:rFonts w:ascii="Times" w:hAnsi="Times" w:cs="Times New Roman"/>
                <w:sz w:val="24"/>
                <w:szCs w:val="24"/>
              </w:rPr>
              <w:t>Nr.p.k</w:t>
            </w:r>
            <w:proofErr w:type="spellEnd"/>
            <w:r w:rsidRPr="00D33E3E">
              <w:rPr>
                <w:rFonts w:ascii="Times" w:hAnsi="Times" w:cs="Times New Roman"/>
                <w:sz w:val="24"/>
                <w:szCs w:val="24"/>
              </w:rPr>
              <w:t>.</w:t>
            </w:r>
          </w:p>
        </w:tc>
        <w:tc>
          <w:tcPr>
            <w:tcW w:w="2990" w:type="dxa"/>
            <w:shd w:val="clear" w:color="auto" w:fill="auto"/>
            <w:vAlign w:val="center"/>
          </w:tcPr>
          <w:p w14:paraId="65639BEC" w14:textId="77777777" w:rsidR="0096071E" w:rsidRPr="00D33E3E" w:rsidRDefault="0096071E" w:rsidP="004C34C7">
            <w:pPr>
              <w:spacing w:after="0" w:line="240" w:lineRule="auto"/>
              <w:jc w:val="center"/>
              <w:rPr>
                <w:rFonts w:ascii="Times" w:hAnsi="Times" w:cs="Times New Roman"/>
                <w:sz w:val="24"/>
                <w:szCs w:val="24"/>
              </w:rPr>
            </w:pPr>
            <w:r w:rsidRPr="00D33E3E">
              <w:rPr>
                <w:rFonts w:ascii="Times" w:hAnsi="Times" w:cs="Times New Roman"/>
                <w:sz w:val="24"/>
                <w:szCs w:val="24"/>
              </w:rPr>
              <w:t>Iekārtas vai komplekta nosaukums</w:t>
            </w:r>
          </w:p>
        </w:tc>
        <w:tc>
          <w:tcPr>
            <w:tcW w:w="3912" w:type="dxa"/>
            <w:shd w:val="clear" w:color="auto" w:fill="auto"/>
            <w:vAlign w:val="center"/>
          </w:tcPr>
          <w:p w14:paraId="3961AC30" w14:textId="77777777" w:rsidR="0096071E" w:rsidRPr="00D33E3E" w:rsidRDefault="0096071E" w:rsidP="004C34C7">
            <w:pPr>
              <w:spacing w:after="0" w:line="240" w:lineRule="auto"/>
              <w:jc w:val="center"/>
              <w:rPr>
                <w:rFonts w:ascii="Times" w:hAnsi="Times" w:cs="Times New Roman"/>
                <w:sz w:val="24"/>
                <w:szCs w:val="24"/>
              </w:rPr>
            </w:pPr>
            <w:r w:rsidRPr="00D33E3E">
              <w:rPr>
                <w:rFonts w:ascii="Times" w:hAnsi="Times" w:cs="Times New Roman"/>
                <w:sz w:val="24"/>
                <w:szCs w:val="24"/>
              </w:rPr>
              <w:t>Komplektā ietilpst:</w:t>
            </w:r>
          </w:p>
        </w:tc>
      </w:tr>
      <w:tr w:rsidR="0096071E" w:rsidRPr="00D33E3E" w14:paraId="4D311C2B" w14:textId="77777777" w:rsidTr="00E430FD">
        <w:trPr>
          <w:jc w:val="center"/>
        </w:trPr>
        <w:tc>
          <w:tcPr>
            <w:tcW w:w="890" w:type="dxa"/>
            <w:vAlign w:val="center"/>
          </w:tcPr>
          <w:p w14:paraId="68826267" w14:textId="77777777" w:rsidR="0096071E" w:rsidRPr="00D33E3E" w:rsidRDefault="0096071E" w:rsidP="002F698A">
            <w:pPr>
              <w:numPr>
                <w:ilvl w:val="0"/>
                <w:numId w:val="12"/>
              </w:numPr>
              <w:spacing w:after="0" w:line="240" w:lineRule="auto"/>
              <w:jc w:val="center"/>
              <w:rPr>
                <w:rFonts w:ascii="Times" w:hAnsi="Times" w:cs="Times New Roman"/>
                <w:sz w:val="24"/>
                <w:szCs w:val="24"/>
              </w:rPr>
            </w:pPr>
          </w:p>
        </w:tc>
        <w:tc>
          <w:tcPr>
            <w:tcW w:w="2990" w:type="dxa"/>
            <w:shd w:val="clear" w:color="auto" w:fill="auto"/>
            <w:vAlign w:val="center"/>
          </w:tcPr>
          <w:p w14:paraId="6D05FA55" w14:textId="77777777" w:rsidR="0096071E" w:rsidRPr="00D33E3E" w:rsidRDefault="0096071E" w:rsidP="004C34C7">
            <w:pPr>
              <w:spacing w:after="0" w:line="240" w:lineRule="auto"/>
              <w:rPr>
                <w:rFonts w:ascii="Times" w:hAnsi="Times" w:cs="Times New Roman"/>
                <w:sz w:val="24"/>
                <w:szCs w:val="24"/>
              </w:rPr>
            </w:pPr>
            <w:proofErr w:type="spellStart"/>
            <w:r w:rsidRPr="00D33E3E">
              <w:rPr>
                <w:rFonts w:ascii="Times" w:hAnsi="Times" w:cs="Times New Roman"/>
                <w:sz w:val="24"/>
                <w:szCs w:val="24"/>
              </w:rPr>
              <w:t>pH</w:t>
            </w:r>
            <w:proofErr w:type="spellEnd"/>
            <w:r w:rsidRPr="00D33E3E">
              <w:rPr>
                <w:rFonts w:ascii="Times" w:hAnsi="Times" w:cs="Times New Roman"/>
                <w:sz w:val="24"/>
                <w:szCs w:val="24"/>
              </w:rPr>
              <w:t xml:space="preserve"> metrs (pārnēsājamais)</w:t>
            </w:r>
          </w:p>
        </w:tc>
        <w:tc>
          <w:tcPr>
            <w:tcW w:w="3912" w:type="dxa"/>
            <w:shd w:val="clear" w:color="auto" w:fill="auto"/>
            <w:vAlign w:val="center"/>
          </w:tcPr>
          <w:p w14:paraId="196184D2" w14:textId="77777777" w:rsidR="0096071E" w:rsidRPr="00D33E3E" w:rsidRDefault="0096071E" w:rsidP="004C34C7">
            <w:pPr>
              <w:spacing w:after="0" w:line="240" w:lineRule="auto"/>
              <w:rPr>
                <w:rFonts w:ascii="Times" w:hAnsi="Times" w:cs="Times New Roman"/>
                <w:sz w:val="24"/>
                <w:szCs w:val="24"/>
              </w:rPr>
            </w:pPr>
          </w:p>
        </w:tc>
      </w:tr>
      <w:tr w:rsidR="0096071E" w:rsidRPr="00D33E3E" w14:paraId="659197DF" w14:textId="77777777" w:rsidTr="00E430FD">
        <w:trPr>
          <w:jc w:val="center"/>
        </w:trPr>
        <w:tc>
          <w:tcPr>
            <w:tcW w:w="890" w:type="dxa"/>
            <w:vAlign w:val="center"/>
          </w:tcPr>
          <w:p w14:paraId="70127A14" w14:textId="77777777" w:rsidR="0096071E" w:rsidRPr="00D33E3E" w:rsidRDefault="0096071E" w:rsidP="002F698A">
            <w:pPr>
              <w:numPr>
                <w:ilvl w:val="0"/>
                <w:numId w:val="12"/>
              </w:numPr>
              <w:spacing w:after="0" w:line="240" w:lineRule="auto"/>
              <w:jc w:val="center"/>
              <w:rPr>
                <w:rFonts w:ascii="Times" w:hAnsi="Times" w:cs="Times New Roman"/>
                <w:sz w:val="24"/>
                <w:szCs w:val="24"/>
              </w:rPr>
            </w:pPr>
          </w:p>
        </w:tc>
        <w:tc>
          <w:tcPr>
            <w:tcW w:w="2990" w:type="dxa"/>
            <w:shd w:val="clear" w:color="auto" w:fill="auto"/>
            <w:vAlign w:val="center"/>
          </w:tcPr>
          <w:p w14:paraId="0FE25704"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Laboratorijas svari (elektroniskie)</w:t>
            </w:r>
          </w:p>
        </w:tc>
        <w:tc>
          <w:tcPr>
            <w:tcW w:w="3912" w:type="dxa"/>
            <w:shd w:val="clear" w:color="auto" w:fill="auto"/>
            <w:vAlign w:val="center"/>
          </w:tcPr>
          <w:p w14:paraId="7930F0C4" w14:textId="77777777" w:rsidR="0096071E" w:rsidRPr="00D33E3E" w:rsidRDefault="0096071E" w:rsidP="004C34C7">
            <w:pPr>
              <w:spacing w:after="0" w:line="240" w:lineRule="auto"/>
              <w:rPr>
                <w:rFonts w:ascii="Times" w:hAnsi="Times" w:cs="Times New Roman"/>
                <w:sz w:val="24"/>
                <w:szCs w:val="24"/>
              </w:rPr>
            </w:pPr>
          </w:p>
        </w:tc>
      </w:tr>
      <w:tr w:rsidR="0096071E" w:rsidRPr="00D33E3E" w14:paraId="6ADC4B4C" w14:textId="77777777" w:rsidTr="00E430FD">
        <w:trPr>
          <w:jc w:val="center"/>
        </w:trPr>
        <w:tc>
          <w:tcPr>
            <w:tcW w:w="890" w:type="dxa"/>
            <w:vAlign w:val="center"/>
          </w:tcPr>
          <w:p w14:paraId="1D7C2BD7" w14:textId="77777777" w:rsidR="0096071E" w:rsidRPr="00D33E3E" w:rsidRDefault="0096071E" w:rsidP="002F698A">
            <w:pPr>
              <w:numPr>
                <w:ilvl w:val="0"/>
                <w:numId w:val="12"/>
              </w:numPr>
              <w:spacing w:after="0" w:line="240" w:lineRule="auto"/>
              <w:jc w:val="center"/>
              <w:rPr>
                <w:rFonts w:ascii="Times" w:hAnsi="Times" w:cs="Times New Roman"/>
                <w:sz w:val="24"/>
                <w:szCs w:val="24"/>
              </w:rPr>
            </w:pPr>
          </w:p>
        </w:tc>
        <w:tc>
          <w:tcPr>
            <w:tcW w:w="2990" w:type="dxa"/>
            <w:vAlign w:val="center"/>
          </w:tcPr>
          <w:p w14:paraId="3FAAAB2D"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Dinamometrs</w:t>
            </w:r>
          </w:p>
        </w:tc>
        <w:tc>
          <w:tcPr>
            <w:tcW w:w="3912" w:type="dxa"/>
            <w:shd w:val="clear" w:color="auto" w:fill="auto"/>
            <w:vAlign w:val="center"/>
          </w:tcPr>
          <w:p w14:paraId="1175AF8C" w14:textId="77777777" w:rsidR="0096071E" w:rsidRPr="00D33E3E" w:rsidRDefault="0096071E" w:rsidP="004C34C7">
            <w:pPr>
              <w:spacing w:after="0" w:line="240" w:lineRule="auto"/>
              <w:rPr>
                <w:rFonts w:ascii="Times" w:hAnsi="Times" w:cs="Times New Roman"/>
                <w:sz w:val="24"/>
                <w:szCs w:val="24"/>
              </w:rPr>
            </w:pPr>
          </w:p>
        </w:tc>
      </w:tr>
      <w:tr w:rsidR="0096071E" w:rsidRPr="00D33E3E" w14:paraId="42058DE0" w14:textId="77777777" w:rsidTr="00E430FD">
        <w:trPr>
          <w:jc w:val="center"/>
        </w:trPr>
        <w:tc>
          <w:tcPr>
            <w:tcW w:w="890" w:type="dxa"/>
            <w:vAlign w:val="center"/>
          </w:tcPr>
          <w:p w14:paraId="2041A0B7" w14:textId="77777777" w:rsidR="0096071E" w:rsidRPr="00D33E3E" w:rsidRDefault="0096071E" w:rsidP="002F698A">
            <w:pPr>
              <w:numPr>
                <w:ilvl w:val="0"/>
                <w:numId w:val="12"/>
              </w:numPr>
              <w:spacing w:after="0" w:line="240" w:lineRule="auto"/>
              <w:jc w:val="center"/>
              <w:rPr>
                <w:rFonts w:ascii="Times" w:hAnsi="Times" w:cs="Times New Roman"/>
                <w:sz w:val="24"/>
                <w:szCs w:val="24"/>
              </w:rPr>
            </w:pPr>
          </w:p>
        </w:tc>
        <w:tc>
          <w:tcPr>
            <w:tcW w:w="2990" w:type="dxa"/>
            <w:vAlign w:val="center"/>
          </w:tcPr>
          <w:p w14:paraId="10BF5AEF" w14:textId="77777777" w:rsidR="0096071E" w:rsidRPr="00D33E3E" w:rsidRDefault="0096071E" w:rsidP="004C34C7">
            <w:pPr>
              <w:spacing w:after="0" w:line="240" w:lineRule="auto"/>
              <w:jc w:val="both"/>
              <w:rPr>
                <w:rFonts w:ascii="Times" w:hAnsi="Times" w:cs="Times New Roman"/>
                <w:sz w:val="24"/>
                <w:szCs w:val="24"/>
              </w:rPr>
            </w:pPr>
            <w:proofErr w:type="spellStart"/>
            <w:r w:rsidRPr="00D33E3E">
              <w:rPr>
                <w:rFonts w:ascii="Times" w:hAnsi="Times" w:cs="Times New Roman"/>
                <w:sz w:val="24"/>
                <w:szCs w:val="24"/>
              </w:rPr>
              <w:t>Multimetrs</w:t>
            </w:r>
            <w:proofErr w:type="spellEnd"/>
          </w:p>
        </w:tc>
        <w:tc>
          <w:tcPr>
            <w:tcW w:w="3912" w:type="dxa"/>
            <w:shd w:val="clear" w:color="auto" w:fill="auto"/>
            <w:vAlign w:val="center"/>
          </w:tcPr>
          <w:p w14:paraId="18103D1F" w14:textId="77777777" w:rsidR="0096071E" w:rsidRPr="00D33E3E" w:rsidRDefault="0096071E" w:rsidP="004C34C7">
            <w:pPr>
              <w:spacing w:after="0" w:line="240" w:lineRule="auto"/>
              <w:rPr>
                <w:rFonts w:ascii="Times" w:hAnsi="Times" w:cs="Times New Roman"/>
                <w:sz w:val="24"/>
                <w:szCs w:val="24"/>
              </w:rPr>
            </w:pPr>
          </w:p>
        </w:tc>
      </w:tr>
      <w:tr w:rsidR="0096071E" w:rsidRPr="00D33E3E" w14:paraId="3DEE8EC7" w14:textId="77777777" w:rsidTr="00E430FD">
        <w:trPr>
          <w:jc w:val="center"/>
        </w:trPr>
        <w:tc>
          <w:tcPr>
            <w:tcW w:w="890" w:type="dxa"/>
            <w:vAlign w:val="center"/>
          </w:tcPr>
          <w:p w14:paraId="6A20AC61" w14:textId="77777777" w:rsidR="0096071E" w:rsidRPr="00D33E3E" w:rsidRDefault="0096071E" w:rsidP="002F698A">
            <w:pPr>
              <w:numPr>
                <w:ilvl w:val="0"/>
                <w:numId w:val="12"/>
              </w:numPr>
              <w:spacing w:after="0" w:line="240" w:lineRule="auto"/>
              <w:jc w:val="center"/>
              <w:rPr>
                <w:rFonts w:ascii="Times" w:hAnsi="Times" w:cs="Times New Roman"/>
                <w:sz w:val="24"/>
                <w:szCs w:val="24"/>
              </w:rPr>
            </w:pPr>
          </w:p>
        </w:tc>
        <w:tc>
          <w:tcPr>
            <w:tcW w:w="2990" w:type="dxa"/>
            <w:vAlign w:val="center"/>
          </w:tcPr>
          <w:p w14:paraId="0281F58F"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Asinsspiediena mērītājs</w:t>
            </w:r>
          </w:p>
        </w:tc>
        <w:tc>
          <w:tcPr>
            <w:tcW w:w="3912" w:type="dxa"/>
            <w:shd w:val="clear" w:color="auto" w:fill="auto"/>
            <w:vAlign w:val="center"/>
          </w:tcPr>
          <w:p w14:paraId="4EB62D24" w14:textId="77777777" w:rsidR="0096071E" w:rsidRPr="00D33E3E" w:rsidRDefault="0096071E" w:rsidP="004C34C7">
            <w:pPr>
              <w:spacing w:after="0" w:line="240" w:lineRule="auto"/>
              <w:rPr>
                <w:rFonts w:ascii="Times" w:hAnsi="Times" w:cs="Times New Roman"/>
                <w:sz w:val="24"/>
                <w:szCs w:val="24"/>
              </w:rPr>
            </w:pPr>
          </w:p>
        </w:tc>
      </w:tr>
      <w:tr w:rsidR="0096071E" w:rsidRPr="00D33E3E" w14:paraId="75FB6DC9" w14:textId="77777777" w:rsidTr="00E430FD">
        <w:trPr>
          <w:jc w:val="center"/>
        </w:trPr>
        <w:tc>
          <w:tcPr>
            <w:tcW w:w="890" w:type="dxa"/>
            <w:vMerge w:val="restart"/>
            <w:vAlign w:val="center"/>
          </w:tcPr>
          <w:p w14:paraId="03E84AD4" w14:textId="77777777" w:rsidR="0096071E" w:rsidRPr="00D33E3E" w:rsidRDefault="0096071E" w:rsidP="002F698A">
            <w:pPr>
              <w:numPr>
                <w:ilvl w:val="0"/>
                <w:numId w:val="12"/>
              </w:numPr>
              <w:spacing w:after="0" w:line="240" w:lineRule="auto"/>
              <w:jc w:val="center"/>
              <w:rPr>
                <w:rFonts w:ascii="Times" w:hAnsi="Times" w:cs="Times New Roman"/>
                <w:sz w:val="24"/>
                <w:szCs w:val="24"/>
              </w:rPr>
            </w:pPr>
          </w:p>
        </w:tc>
        <w:tc>
          <w:tcPr>
            <w:tcW w:w="2990" w:type="dxa"/>
            <w:vMerge w:val="restart"/>
            <w:vAlign w:val="center"/>
          </w:tcPr>
          <w:p w14:paraId="018B5507" w14:textId="77777777" w:rsidR="0096071E" w:rsidRPr="00D33E3E" w:rsidRDefault="0096071E" w:rsidP="004C34C7">
            <w:pPr>
              <w:spacing w:after="0" w:line="240" w:lineRule="auto"/>
              <w:rPr>
                <w:rFonts w:ascii="Times" w:hAnsi="Times" w:cs="Times New Roman"/>
                <w:sz w:val="24"/>
                <w:szCs w:val="24"/>
              </w:rPr>
            </w:pPr>
            <w:proofErr w:type="spellStart"/>
            <w:r w:rsidRPr="00D33E3E">
              <w:rPr>
                <w:rFonts w:ascii="Times" w:hAnsi="Times" w:cs="Times New Roman"/>
                <w:sz w:val="24"/>
                <w:szCs w:val="24"/>
              </w:rPr>
              <w:t>Spirometrs</w:t>
            </w:r>
            <w:proofErr w:type="spellEnd"/>
            <w:r w:rsidRPr="00D33E3E">
              <w:rPr>
                <w:rFonts w:ascii="Times" w:hAnsi="Times" w:cs="Times New Roman"/>
                <w:sz w:val="24"/>
                <w:szCs w:val="24"/>
              </w:rPr>
              <w:t xml:space="preserve"> ar </w:t>
            </w:r>
            <w:proofErr w:type="spellStart"/>
            <w:r w:rsidRPr="00D33E3E">
              <w:rPr>
                <w:rFonts w:ascii="Times" w:hAnsi="Times" w:cs="Times New Roman"/>
                <w:sz w:val="24"/>
                <w:szCs w:val="24"/>
              </w:rPr>
              <w:t>spirometra</w:t>
            </w:r>
            <w:proofErr w:type="spellEnd"/>
            <w:r w:rsidRPr="00D33E3E">
              <w:rPr>
                <w:rFonts w:ascii="Times" w:hAnsi="Times" w:cs="Times New Roman"/>
                <w:sz w:val="24"/>
                <w:szCs w:val="24"/>
              </w:rPr>
              <w:t xml:space="preserve"> uzgaļiem</w:t>
            </w:r>
          </w:p>
        </w:tc>
        <w:tc>
          <w:tcPr>
            <w:tcW w:w="3912" w:type="dxa"/>
            <w:shd w:val="clear" w:color="auto" w:fill="auto"/>
            <w:vAlign w:val="center"/>
          </w:tcPr>
          <w:p w14:paraId="59498EE3" w14:textId="77777777" w:rsidR="0096071E" w:rsidRPr="00D33E3E" w:rsidRDefault="0096071E" w:rsidP="004C34C7">
            <w:pPr>
              <w:spacing w:after="0" w:line="240" w:lineRule="auto"/>
              <w:rPr>
                <w:rFonts w:ascii="Times" w:hAnsi="Times" w:cs="Times New Roman"/>
                <w:sz w:val="24"/>
                <w:szCs w:val="24"/>
              </w:rPr>
            </w:pPr>
            <w:proofErr w:type="spellStart"/>
            <w:r w:rsidRPr="00D33E3E">
              <w:rPr>
                <w:rFonts w:ascii="Times" w:hAnsi="Times" w:cs="Times New Roman"/>
                <w:sz w:val="24"/>
                <w:szCs w:val="24"/>
              </w:rPr>
              <w:t>Spirometrs</w:t>
            </w:r>
            <w:proofErr w:type="spellEnd"/>
            <w:r w:rsidRPr="00D33E3E">
              <w:rPr>
                <w:rFonts w:ascii="Times" w:hAnsi="Times" w:cs="Times New Roman"/>
                <w:sz w:val="24"/>
                <w:szCs w:val="24"/>
              </w:rPr>
              <w:t xml:space="preserve"> (iekārta plaušu dzīvības tilpuma mērīšanai)*</w:t>
            </w:r>
          </w:p>
        </w:tc>
      </w:tr>
      <w:tr w:rsidR="0096071E" w:rsidRPr="00D33E3E" w14:paraId="571C6272" w14:textId="77777777" w:rsidTr="00E430FD">
        <w:trPr>
          <w:jc w:val="center"/>
        </w:trPr>
        <w:tc>
          <w:tcPr>
            <w:tcW w:w="890" w:type="dxa"/>
            <w:vMerge/>
            <w:vAlign w:val="center"/>
          </w:tcPr>
          <w:p w14:paraId="49AF9CB9" w14:textId="77777777" w:rsidR="0096071E" w:rsidRPr="00D33E3E" w:rsidRDefault="0096071E" w:rsidP="002F698A">
            <w:pPr>
              <w:spacing w:after="0" w:line="240" w:lineRule="auto"/>
              <w:ind w:left="360"/>
              <w:jc w:val="center"/>
              <w:rPr>
                <w:rFonts w:ascii="Times" w:hAnsi="Times" w:cs="Times New Roman"/>
                <w:sz w:val="24"/>
                <w:szCs w:val="24"/>
              </w:rPr>
            </w:pPr>
          </w:p>
        </w:tc>
        <w:tc>
          <w:tcPr>
            <w:tcW w:w="2990" w:type="dxa"/>
            <w:vMerge/>
            <w:vAlign w:val="center"/>
          </w:tcPr>
          <w:p w14:paraId="711C43D7" w14:textId="77777777" w:rsidR="0096071E" w:rsidRPr="00D33E3E" w:rsidRDefault="0096071E" w:rsidP="004C34C7">
            <w:pPr>
              <w:spacing w:after="0" w:line="240" w:lineRule="auto"/>
              <w:rPr>
                <w:rFonts w:ascii="Times" w:hAnsi="Times" w:cs="Times New Roman"/>
                <w:sz w:val="24"/>
                <w:szCs w:val="24"/>
              </w:rPr>
            </w:pPr>
          </w:p>
        </w:tc>
        <w:tc>
          <w:tcPr>
            <w:tcW w:w="3912" w:type="dxa"/>
            <w:shd w:val="clear" w:color="auto" w:fill="auto"/>
            <w:vAlign w:val="center"/>
          </w:tcPr>
          <w:p w14:paraId="646378C1" w14:textId="77777777" w:rsidR="0096071E" w:rsidRPr="00D33E3E" w:rsidRDefault="0096071E" w:rsidP="004C34C7">
            <w:pPr>
              <w:spacing w:after="0" w:line="240" w:lineRule="auto"/>
              <w:rPr>
                <w:rFonts w:ascii="Times" w:hAnsi="Times" w:cs="Times New Roman"/>
                <w:sz w:val="24"/>
                <w:szCs w:val="24"/>
              </w:rPr>
            </w:pPr>
            <w:proofErr w:type="spellStart"/>
            <w:r w:rsidRPr="00D33E3E">
              <w:rPr>
                <w:rFonts w:ascii="Times" w:hAnsi="Times" w:cs="Times New Roman"/>
                <w:sz w:val="24"/>
                <w:szCs w:val="24"/>
              </w:rPr>
              <w:t>Spirometra</w:t>
            </w:r>
            <w:proofErr w:type="spellEnd"/>
            <w:r w:rsidRPr="00D33E3E">
              <w:rPr>
                <w:rFonts w:ascii="Times" w:hAnsi="Times" w:cs="Times New Roman"/>
                <w:sz w:val="24"/>
                <w:szCs w:val="24"/>
              </w:rPr>
              <w:t xml:space="preserve"> uzgaļi*</w:t>
            </w:r>
          </w:p>
        </w:tc>
      </w:tr>
      <w:tr w:rsidR="0096071E" w:rsidRPr="00D33E3E" w14:paraId="4E7F88E9" w14:textId="77777777" w:rsidTr="00E430FD">
        <w:trPr>
          <w:jc w:val="center"/>
        </w:trPr>
        <w:tc>
          <w:tcPr>
            <w:tcW w:w="890" w:type="dxa"/>
            <w:vAlign w:val="center"/>
          </w:tcPr>
          <w:p w14:paraId="76F9A38D" w14:textId="77777777" w:rsidR="0096071E" w:rsidRPr="00D33E3E" w:rsidRDefault="0096071E" w:rsidP="002F698A">
            <w:pPr>
              <w:spacing w:after="0" w:line="240" w:lineRule="auto"/>
              <w:ind w:left="360"/>
              <w:jc w:val="center"/>
              <w:rPr>
                <w:rFonts w:ascii="Times" w:hAnsi="Times" w:cs="Times New Roman"/>
                <w:sz w:val="24"/>
                <w:szCs w:val="24"/>
              </w:rPr>
            </w:pPr>
            <w:r w:rsidRPr="00D33E3E">
              <w:rPr>
                <w:rFonts w:ascii="Times" w:hAnsi="Times" w:cs="Times New Roman"/>
                <w:sz w:val="24"/>
                <w:szCs w:val="24"/>
              </w:rPr>
              <w:t>7.</w:t>
            </w:r>
          </w:p>
        </w:tc>
        <w:tc>
          <w:tcPr>
            <w:tcW w:w="2990" w:type="dxa"/>
            <w:vAlign w:val="center"/>
          </w:tcPr>
          <w:p w14:paraId="620446E4" w14:textId="77777777" w:rsidR="0096071E" w:rsidRPr="00CC3FEE" w:rsidRDefault="0096071E" w:rsidP="004C34C7">
            <w:pPr>
              <w:spacing w:after="0" w:line="240" w:lineRule="auto"/>
              <w:rPr>
                <w:rFonts w:ascii="Times" w:hAnsi="Times" w:cs="Times New Roman"/>
                <w:b/>
                <w:sz w:val="24"/>
                <w:szCs w:val="24"/>
              </w:rPr>
            </w:pPr>
            <w:r w:rsidRPr="00CC3FEE">
              <w:rPr>
                <w:rFonts w:ascii="Times" w:hAnsi="Times" w:cs="Times New Roman"/>
                <w:b/>
                <w:sz w:val="24"/>
                <w:szCs w:val="24"/>
              </w:rPr>
              <w:t xml:space="preserve">Ūdens vanna ar elektrisko </w:t>
            </w:r>
            <w:proofErr w:type="spellStart"/>
            <w:r w:rsidRPr="00CC3FEE">
              <w:rPr>
                <w:rFonts w:ascii="Times" w:hAnsi="Times" w:cs="Times New Roman"/>
                <w:b/>
                <w:sz w:val="24"/>
                <w:szCs w:val="24"/>
              </w:rPr>
              <w:t>sildelementu</w:t>
            </w:r>
            <w:proofErr w:type="spellEnd"/>
          </w:p>
        </w:tc>
        <w:tc>
          <w:tcPr>
            <w:tcW w:w="3912" w:type="dxa"/>
            <w:shd w:val="clear" w:color="auto" w:fill="auto"/>
            <w:vAlign w:val="center"/>
          </w:tcPr>
          <w:p w14:paraId="59207D9B" w14:textId="77777777" w:rsidR="0096071E" w:rsidRPr="00D33E3E" w:rsidRDefault="0096071E" w:rsidP="004C34C7">
            <w:pPr>
              <w:spacing w:after="0" w:line="240" w:lineRule="auto"/>
              <w:rPr>
                <w:rFonts w:ascii="Times" w:hAnsi="Times" w:cs="Times New Roman"/>
                <w:sz w:val="24"/>
                <w:szCs w:val="24"/>
              </w:rPr>
            </w:pPr>
          </w:p>
        </w:tc>
      </w:tr>
      <w:tr w:rsidR="0096071E" w:rsidRPr="00D33E3E" w14:paraId="5A27D9A7" w14:textId="77777777" w:rsidTr="00E430FD">
        <w:trPr>
          <w:jc w:val="center"/>
        </w:trPr>
        <w:tc>
          <w:tcPr>
            <w:tcW w:w="890" w:type="dxa"/>
            <w:vAlign w:val="center"/>
          </w:tcPr>
          <w:p w14:paraId="0DB4382D" w14:textId="77777777" w:rsidR="0096071E" w:rsidRPr="00D33E3E" w:rsidRDefault="0096071E" w:rsidP="002F698A">
            <w:pPr>
              <w:spacing w:after="0" w:line="240" w:lineRule="auto"/>
              <w:ind w:left="360"/>
              <w:jc w:val="center"/>
              <w:rPr>
                <w:rFonts w:ascii="Times" w:hAnsi="Times" w:cs="Times New Roman"/>
                <w:sz w:val="24"/>
                <w:szCs w:val="24"/>
              </w:rPr>
            </w:pPr>
            <w:r w:rsidRPr="00D33E3E">
              <w:rPr>
                <w:rFonts w:ascii="Times" w:hAnsi="Times" w:cs="Times New Roman"/>
                <w:sz w:val="24"/>
                <w:szCs w:val="24"/>
              </w:rPr>
              <w:t>8.</w:t>
            </w:r>
          </w:p>
        </w:tc>
        <w:tc>
          <w:tcPr>
            <w:tcW w:w="2990" w:type="dxa"/>
            <w:vAlign w:val="center"/>
          </w:tcPr>
          <w:p w14:paraId="55DBCE8B" w14:textId="77777777" w:rsidR="0096071E" w:rsidRPr="00D33E3E" w:rsidRDefault="0096071E" w:rsidP="004C34C7">
            <w:pPr>
              <w:spacing w:after="0" w:line="240" w:lineRule="auto"/>
              <w:rPr>
                <w:rFonts w:ascii="Times" w:hAnsi="Times" w:cs="Times New Roman"/>
                <w:sz w:val="24"/>
                <w:szCs w:val="24"/>
              </w:rPr>
            </w:pPr>
            <w:r w:rsidRPr="00D33E3E">
              <w:rPr>
                <w:rFonts w:ascii="Times" w:eastAsia="Arial Unicode MS" w:hAnsi="Times" w:cs="Times New Roman"/>
                <w:sz w:val="24"/>
                <w:szCs w:val="24"/>
              </w:rPr>
              <w:t>Elektriskā plītiņa</w:t>
            </w:r>
          </w:p>
        </w:tc>
        <w:tc>
          <w:tcPr>
            <w:tcW w:w="3912" w:type="dxa"/>
            <w:shd w:val="clear" w:color="auto" w:fill="auto"/>
            <w:vAlign w:val="center"/>
          </w:tcPr>
          <w:p w14:paraId="6C8F8D2D" w14:textId="77777777" w:rsidR="0096071E" w:rsidRPr="00D33E3E" w:rsidRDefault="0096071E" w:rsidP="004C34C7">
            <w:pPr>
              <w:spacing w:after="0" w:line="240" w:lineRule="auto"/>
              <w:rPr>
                <w:rFonts w:ascii="Times" w:hAnsi="Times" w:cs="Times New Roman"/>
                <w:sz w:val="24"/>
                <w:szCs w:val="24"/>
              </w:rPr>
            </w:pPr>
          </w:p>
        </w:tc>
      </w:tr>
      <w:tr w:rsidR="0096071E" w:rsidRPr="00D33E3E" w14:paraId="728DACA8" w14:textId="77777777" w:rsidTr="00E430FD">
        <w:trPr>
          <w:jc w:val="center"/>
        </w:trPr>
        <w:tc>
          <w:tcPr>
            <w:tcW w:w="890" w:type="dxa"/>
            <w:vMerge w:val="restart"/>
            <w:vAlign w:val="center"/>
          </w:tcPr>
          <w:p w14:paraId="659B66DE" w14:textId="1D7AD13A" w:rsidR="0096071E" w:rsidRPr="00D33E3E" w:rsidRDefault="005F44CF" w:rsidP="002F698A">
            <w:pPr>
              <w:spacing w:after="0" w:line="240" w:lineRule="auto"/>
              <w:ind w:left="360"/>
              <w:jc w:val="center"/>
              <w:rPr>
                <w:rFonts w:ascii="Times" w:hAnsi="Times" w:cs="Times New Roman"/>
                <w:sz w:val="24"/>
                <w:szCs w:val="24"/>
              </w:rPr>
            </w:pPr>
            <w:r>
              <w:rPr>
                <w:rFonts w:ascii="Times" w:hAnsi="Times" w:cs="Times New Roman"/>
                <w:sz w:val="24"/>
                <w:szCs w:val="24"/>
              </w:rPr>
              <w:t>9</w:t>
            </w:r>
            <w:r w:rsidR="002F698A">
              <w:rPr>
                <w:rFonts w:ascii="Times" w:hAnsi="Times" w:cs="Times New Roman"/>
                <w:sz w:val="24"/>
                <w:szCs w:val="24"/>
              </w:rPr>
              <w:t>.</w:t>
            </w:r>
          </w:p>
        </w:tc>
        <w:tc>
          <w:tcPr>
            <w:tcW w:w="2990" w:type="dxa"/>
            <w:vMerge w:val="restart"/>
            <w:vAlign w:val="center"/>
          </w:tcPr>
          <w:p w14:paraId="15C64777"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Ierīču komplekts elektrībā un magnētismā</w:t>
            </w:r>
          </w:p>
        </w:tc>
        <w:tc>
          <w:tcPr>
            <w:tcW w:w="3912" w:type="dxa"/>
            <w:shd w:val="clear" w:color="auto" w:fill="auto"/>
            <w:vAlign w:val="center"/>
          </w:tcPr>
          <w:p w14:paraId="72B05A86"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Plate elektrisko shēmu veidošanai*</w:t>
            </w:r>
          </w:p>
        </w:tc>
      </w:tr>
      <w:tr w:rsidR="0096071E" w:rsidRPr="00D33E3E" w14:paraId="1004E227" w14:textId="77777777" w:rsidTr="00E430FD">
        <w:trPr>
          <w:jc w:val="center"/>
        </w:trPr>
        <w:tc>
          <w:tcPr>
            <w:tcW w:w="890" w:type="dxa"/>
            <w:vMerge/>
            <w:vAlign w:val="center"/>
          </w:tcPr>
          <w:p w14:paraId="40258B1D"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7B56A888"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468C50CF"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Transformatora modelis*</w:t>
            </w:r>
          </w:p>
        </w:tc>
      </w:tr>
      <w:tr w:rsidR="0096071E" w:rsidRPr="00D33E3E" w14:paraId="12B7C866" w14:textId="77777777" w:rsidTr="00E430FD">
        <w:trPr>
          <w:jc w:val="center"/>
        </w:trPr>
        <w:tc>
          <w:tcPr>
            <w:tcW w:w="890" w:type="dxa"/>
            <w:vMerge/>
            <w:vAlign w:val="center"/>
          </w:tcPr>
          <w:p w14:paraId="2664BA8D"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01557889"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46FDD3EB"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Spuldzīte*</w:t>
            </w:r>
          </w:p>
        </w:tc>
      </w:tr>
      <w:tr w:rsidR="0096071E" w:rsidRPr="00D33E3E" w14:paraId="15811383" w14:textId="77777777" w:rsidTr="00E430FD">
        <w:trPr>
          <w:trHeight w:val="331"/>
          <w:jc w:val="center"/>
        </w:trPr>
        <w:tc>
          <w:tcPr>
            <w:tcW w:w="890" w:type="dxa"/>
            <w:vMerge/>
            <w:vAlign w:val="center"/>
          </w:tcPr>
          <w:p w14:paraId="2F8FB0D2"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367F31DF"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48A8F9B9"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Elektromotora modelis*</w:t>
            </w:r>
          </w:p>
        </w:tc>
      </w:tr>
      <w:tr w:rsidR="0096071E" w:rsidRPr="00D33E3E" w14:paraId="36896BF4" w14:textId="77777777" w:rsidTr="00E430FD">
        <w:trPr>
          <w:trHeight w:val="354"/>
          <w:jc w:val="center"/>
        </w:trPr>
        <w:tc>
          <w:tcPr>
            <w:tcW w:w="890" w:type="dxa"/>
            <w:vMerge/>
            <w:vAlign w:val="center"/>
          </w:tcPr>
          <w:p w14:paraId="13D6523F"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201E0392"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3A7BB2DC"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Gaismas diode (LED)*</w:t>
            </w:r>
          </w:p>
        </w:tc>
      </w:tr>
      <w:tr w:rsidR="0096071E" w:rsidRPr="00D33E3E" w14:paraId="22AC4B0B" w14:textId="77777777" w:rsidTr="00E430FD">
        <w:trPr>
          <w:jc w:val="center"/>
        </w:trPr>
        <w:tc>
          <w:tcPr>
            <w:tcW w:w="890" w:type="dxa"/>
            <w:vMerge/>
            <w:vAlign w:val="center"/>
          </w:tcPr>
          <w:p w14:paraId="50FF34CC"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6999690C"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3D5FE3A0" w14:textId="77777777" w:rsidR="0096071E" w:rsidRPr="00CC3FEE" w:rsidRDefault="0096071E" w:rsidP="004C34C7">
            <w:pPr>
              <w:spacing w:after="0" w:line="240" w:lineRule="auto"/>
              <w:rPr>
                <w:rFonts w:ascii="Times" w:hAnsi="Times" w:cs="Times New Roman"/>
                <w:b/>
                <w:sz w:val="24"/>
                <w:szCs w:val="24"/>
              </w:rPr>
            </w:pPr>
            <w:r w:rsidRPr="00CC3FEE">
              <w:rPr>
                <w:rFonts w:ascii="Times" w:hAnsi="Times" w:cs="Times New Roman"/>
                <w:b/>
                <w:sz w:val="24"/>
                <w:szCs w:val="24"/>
              </w:rPr>
              <w:t>Tranzistors*</w:t>
            </w:r>
          </w:p>
        </w:tc>
      </w:tr>
      <w:tr w:rsidR="0096071E" w:rsidRPr="00D33E3E" w14:paraId="4A27BACB" w14:textId="77777777" w:rsidTr="00E430FD">
        <w:trPr>
          <w:jc w:val="center"/>
        </w:trPr>
        <w:tc>
          <w:tcPr>
            <w:tcW w:w="890" w:type="dxa"/>
            <w:vMerge/>
            <w:vAlign w:val="center"/>
          </w:tcPr>
          <w:p w14:paraId="46C79746"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72032DB2"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7EFCFAA0" w14:textId="77777777" w:rsidR="0096071E" w:rsidRPr="00CC3FEE" w:rsidRDefault="0096071E" w:rsidP="004C34C7">
            <w:pPr>
              <w:spacing w:after="0" w:line="240" w:lineRule="auto"/>
              <w:rPr>
                <w:rFonts w:ascii="Times" w:hAnsi="Times" w:cs="Times New Roman"/>
                <w:b/>
                <w:sz w:val="24"/>
                <w:szCs w:val="24"/>
              </w:rPr>
            </w:pPr>
            <w:r w:rsidRPr="00CC3FEE">
              <w:rPr>
                <w:rFonts w:ascii="Times" w:hAnsi="Times" w:cs="Times New Roman"/>
                <w:b/>
                <w:sz w:val="24"/>
                <w:szCs w:val="24"/>
              </w:rPr>
              <w:t xml:space="preserve">Kondensators* </w:t>
            </w:r>
          </w:p>
        </w:tc>
      </w:tr>
      <w:tr w:rsidR="0096071E" w:rsidRPr="00D33E3E" w14:paraId="36CF5F22" w14:textId="77777777" w:rsidTr="00E430FD">
        <w:trPr>
          <w:jc w:val="center"/>
        </w:trPr>
        <w:tc>
          <w:tcPr>
            <w:tcW w:w="890" w:type="dxa"/>
            <w:vMerge/>
            <w:vAlign w:val="center"/>
          </w:tcPr>
          <w:p w14:paraId="7135E286"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3B401448"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2456F3B0"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Līdzstrāvas avota turētājs*</w:t>
            </w:r>
          </w:p>
        </w:tc>
      </w:tr>
      <w:tr w:rsidR="0096071E" w:rsidRPr="00D33E3E" w14:paraId="60D2C57B" w14:textId="77777777" w:rsidTr="00E430FD">
        <w:trPr>
          <w:jc w:val="center"/>
        </w:trPr>
        <w:tc>
          <w:tcPr>
            <w:tcW w:w="890" w:type="dxa"/>
            <w:vMerge/>
            <w:vAlign w:val="center"/>
          </w:tcPr>
          <w:p w14:paraId="4C817E08"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1ECCDB37"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34028C72" w14:textId="77777777" w:rsidR="0096071E" w:rsidRPr="00CC3FEE" w:rsidRDefault="0096071E" w:rsidP="004C34C7">
            <w:pPr>
              <w:spacing w:after="0" w:line="240" w:lineRule="auto"/>
              <w:rPr>
                <w:rFonts w:ascii="Times" w:hAnsi="Times" w:cs="Times New Roman"/>
                <w:b/>
                <w:sz w:val="24"/>
                <w:szCs w:val="24"/>
              </w:rPr>
            </w:pPr>
            <w:r w:rsidRPr="00CC3FEE">
              <w:rPr>
                <w:rFonts w:ascii="Times" w:hAnsi="Times" w:cs="Times New Roman"/>
                <w:b/>
                <w:sz w:val="24"/>
                <w:szCs w:val="24"/>
              </w:rPr>
              <w:t>Maiņstrāvas avots*</w:t>
            </w:r>
          </w:p>
        </w:tc>
      </w:tr>
      <w:tr w:rsidR="0096071E" w:rsidRPr="00D33E3E" w14:paraId="1E729E5B" w14:textId="77777777" w:rsidTr="00E430FD">
        <w:trPr>
          <w:jc w:val="center"/>
        </w:trPr>
        <w:tc>
          <w:tcPr>
            <w:tcW w:w="890" w:type="dxa"/>
            <w:vMerge/>
            <w:vAlign w:val="center"/>
          </w:tcPr>
          <w:p w14:paraId="10EEF83F"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3AB64654"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7DB4DC41"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Pastāvīgais magnēts*</w:t>
            </w:r>
          </w:p>
        </w:tc>
      </w:tr>
      <w:tr w:rsidR="0096071E" w:rsidRPr="00D33E3E" w14:paraId="695BF246" w14:textId="77777777" w:rsidTr="00E430FD">
        <w:trPr>
          <w:jc w:val="center"/>
        </w:trPr>
        <w:tc>
          <w:tcPr>
            <w:tcW w:w="890" w:type="dxa"/>
            <w:vMerge/>
            <w:vAlign w:val="center"/>
          </w:tcPr>
          <w:p w14:paraId="2E31BC89"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451AA571"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2A49B971"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Potenciometrs*</w:t>
            </w:r>
          </w:p>
        </w:tc>
      </w:tr>
      <w:tr w:rsidR="0096071E" w:rsidRPr="00D33E3E" w14:paraId="32B2EBA5" w14:textId="77777777" w:rsidTr="00E430FD">
        <w:trPr>
          <w:jc w:val="center"/>
        </w:trPr>
        <w:tc>
          <w:tcPr>
            <w:tcW w:w="890" w:type="dxa"/>
            <w:vMerge/>
            <w:vAlign w:val="center"/>
          </w:tcPr>
          <w:p w14:paraId="076A598D"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15FA1BD7"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370AC1A0"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Pusvadītāju diode*</w:t>
            </w:r>
          </w:p>
        </w:tc>
      </w:tr>
      <w:tr w:rsidR="0096071E" w:rsidRPr="00D33E3E" w14:paraId="6F22AE26" w14:textId="77777777" w:rsidTr="00E430FD">
        <w:trPr>
          <w:jc w:val="center"/>
        </w:trPr>
        <w:tc>
          <w:tcPr>
            <w:tcW w:w="890" w:type="dxa"/>
            <w:vMerge/>
            <w:vAlign w:val="center"/>
          </w:tcPr>
          <w:p w14:paraId="1506EE96"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45FBBB92"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6557AA07"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Rezistors*</w:t>
            </w:r>
          </w:p>
        </w:tc>
      </w:tr>
      <w:tr w:rsidR="0096071E" w:rsidRPr="00D33E3E" w14:paraId="27466603" w14:textId="77777777" w:rsidTr="00E430FD">
        <w:trPr>
          <w:jc w:val="center"/>
        </w:trPr>
        <w:tc>
          <w:tcPr>
            <w:tcW w:w="890" w:type="dxa"/>
            <w:vMerge/>
            <w:vAlign w:val="center"/>
          </w:tcPr>
          <w:p w14:paraId="207FDF51"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64A6F579"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742414FF"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Savienotājelementi*</w:t>
            </w:r>
          </w:p>
        </w:tc>
      </w:tr>
      <w:tr w:rsidR="0096071E" w:rsidRPr="00D33E3E" w14:paraId="4B4D88D9" w14:textId="77777777" w:rsidTr="00E430FD">
        <w:trPr>
          <w:jc w:val="center"/>
        </w:trPr>
        <w:tc>
          <w:tcPr>
            <w:tcW w:w="890" w:type="dxa"/>
            <w:vMerge/>
            <w:vAlign w:val="center"/>
          </w:tcPr>
          <w:p w14:paraId="52C43FCE"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4DD09CF3"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5721EB52"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Savienotājvadi*</w:t>
            </w:r>
          </w:p>
        </w:tc>
      </w:tr>
      <w:tr w:rsidR="0096071E" w:rsidRPr="00D33E3E" w14:paraId="2CF08EC4" w14:textId="77777777" w:rsidTr="00E430FD">
        <w:trPr>
          <w:jc w:val="center"/>
        </w:trPr>
        <w:tc>
          <w:tcPr>
            <w:tcW w:w="890" w:type="dxa"/>
            <w:vMerge/>
            <w:vAlign w:val="center"/>
          </w:tcPr>
          <w:p w14:paraId="7887C16C"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0B144F36"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252F9194"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Slēdzis*</w:t>
            </w:r>
          </w:p>
        </w:tc>
      </w:tr>
      <w:tr w:rsidR="0096071E" w:rsidRPr="00D33E3E" w14:paraId="7F1944E5" w14:textId="77777777" w:rsidTr="00E430FD">
        <w:trPr>
          <w:jc w:val="center"/>
        </w:trPr>
        <w:tc>
          <w:tcPr>
            <w:tcW w:w="890" w:type="dxa"/>
            <w:vMerge/>
            <w:vAlign w:val="center"/>
          </w:tcPr>
          <w:p w14:paraId="23A1D14B"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11E6E6CB"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6230A43B"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Spole*</w:t>
            </w:r>
          </w:p>
        </w:tc>
      </w:tr>
      <w:tr w:rsidR="0096071E" w:rsidRPr="00D33E3E" w14:paraId="37B73BE5" w14:textId="77777777" w:rsidTr="00E430FD">
        <w:trPr>
          <w:jc w:val="center"/>
        </w:trPr>
        <w:tc>
          <w:tcPr>
            <w:tcW w:w="890" w:type="dxa"/>
            <w:vMerge/>
            <w:vAlign w:val="center"/>
          </w:tcPr>
          <w:p w14:paraId="077500C0"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2EAA8D75"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600194D3"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Analogais voltmetrs</w:t>
            </w:r>
          </w:p>
        </w:tc>
      </w:tr>
      <w:tr w:rsidR="0096071E" w:rsidRPr="00D33E3E" w14:paraId="3FFCA89E" w14:textId="77777777" w:rsidTr="00E430FD">
        <w:trPr>
          <w:jc w:val="center"/>
        </w:trPr>
        <w:tc>
          <w:tcPr>
            <w:tcW w:w="890" w:type="dxa"/>
            <w:vMerge/>
            <w:vAlign w:val="center"/>
          </w:tcPr>
          <w:p w14:paraId="0B81807C" w14:textId="77777777" w:rsidR="0096071E" w:rsidRPr="00D33E3E" w:rsidRDefault="0096071E" w:rsidP="002F698A">
            <w:pPr>
              <w:numPr>
                <w:ilvl w:val="0"/>
                <w:numId w:val="13"/>
              </w:numPr>
              <w:spacing w:after="0" w:line="240" w:lineRule="auto"/>
              <w:jc w:val="center"/>
              <w:rPr>
                <w:rFonts w:ascii="Times" w:hAnsi="Times" w:cs="Times New Roman"/>
                <w:sz w:val="24"/>
                <w:szCs w:val="24"/>
              </w:rPr>
            </w:pPr>
          </w:p>
        </w:tc>
        <w:tc>
          <w:tcPr>
            <w:tcW w:w="2990" w:type="dxa"/>
            <w:vMerge/>
            <w:vAlign w:val="center"/>
          </w:tcPr>
          <w:p w14:paraId="022AC2AF"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3D7B5870"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Analogais ampērmetrs</w:t>
            </w:r>
          </w:p>
        </w:tc>
      </w:tr>
      <w:tr w:rsidR="0096071E" w:rsidRPr="00D33E3E" w14:paraId="0EBD1F9D" w14:textId="77777777" w:rsidTr="00E430FD">
        <w:trPr>
          <w:jc w:val="center"/>
        </w:trPr>
        <w:tc>
          <w:tcPr>
            <w:tcW w:w="890" w:type="dxa"/>
            <w:vMerge w:val="restart"/>
            <w:vAlign w:val="center"/>
          </w:tcPr>
          <w:p w14:paraId="5ADD7D67" w14:textId="23F3D2F8" w:rsidR="0096071E" w:rsidRPr="00D33E3E" w:rsidRDefault="0096071E" w:rsidP="002F698A">
            <w:pPr>
              <w:spacing w:after="0" w:line="240" w:lineRule="auto"/>
              <w:jc w:val="center"/>
              <w:rPr>
                <w:rFonts w:ascii="Times" w:hAnsi="Times" w:cs="Times New Roman"/>
                <w:sz w:val="24"/>
                <w:szCs w:val="24"/>
              </w:rPr>
            </w:pPr>
            <w:r w:rsidRPr="00D33E3E">
              <w:rPr>
                <w:rFonts w:ascii="Times" w:hAnsi="Times" w:cs="Times New Roman"/>
                <w:sz w:val="24"/>
                <w:szCs w:val="24"/>
              </w:rPr>
              <w:t>1</w:t>
            </w:r>
            <w:r w:rsidR="005F44CF">
              <w:rPr>
                <w:rFonts w:ascii="Times" w:hAnsi="Times" w:cs="Times New Roman"/>
                <w:sz w:val="24"/>
                <w:szCs w:val="24"/>
              </w:rPr>
              <w:t>0</w:t>
            </w:r>
            <w:r w:rsidRPr="00D33E3E">
              <w:rPr>
                <w:rFonts w:ascii="Times" w:hAnsi="Times" w:cs="Times New Roman"/>
                <w:sz w:val="24"/>
                <w:szCs w:val="24"/>
              </w:rPr>
              <w:t>.</w:t>
            </w:r>
          </w:p>
        </w:tc>
        <w:tc>
          <w:tcPr>
            <w:tcW w:w="2990" w:type="dxa"/>
            <w:vMerge w:val="restart"/>
            <w:vAlign w:val="center"/>
          </w:tcPr>
          <w:p w14:paraId="7E20C79C"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Ierīču komplekts optikā</w:t>
            </w:r>
          </w:p>
        </w:tc>
        <w:tc>
          <w:tcPr>
            <w:tcW w:w="3912" w:type="dxa"/>
            <w:shd w:val="clear" w:color="auto" w:fill="auto"/>
            <w:vAlign w:val="center"/>
          </w:tcPr>
          <w:p w14:paraId="4A969ACA"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Sliede optisko elementu stiprināšanai*</w:t>
            </w:r>
          </w:p>
        </w:tc>
      </w:tr>
      <w:tr w:rsidR="0096071E" w:rsidRPr="00D33E3E" w14:paraId="4EDED414" w14:textId="77777777" w:rsidTr="00E430FD">
        <w:trPr>
          <w:jc w:val="center"/>
        </w:trPr>
        <w:tc>
          <w:tcPr>
            <w:tcW w:w="890" w:type="dxa"/>
            <w:vMerge/>
            <w:vAlign w:val="center"/>
          </w:tcPr>
          <w:p w14:paraId="0872708D"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295492A3"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2C8A40A5"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Barošanas bloks gaismas avotam* </w:t>
            </w:r>
          </w:p>
        </w:tc>
      </w:tr>
      <w:tr w:rsidR="0096071E" w:rsidRPr="00D33E3E" w14:paraId="62F80A74" w14:textId="77777777" w:rsidTr="00E430FD">
        <w:trPr>
          <w:jc w:val="center"/>
        </w:trPr>
        <w:tc>
          <w:tcPr>
            <w:tcW w:w="890" w:type="dxa"/>
            <w:vMerge/>
            <w:vAlign w:val="center"/>
          </w:tcPr>
          <w:p w14:paraId="557AF0CF"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68752477"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7104DF51" w14:textId="77777777" w:rsidR="0096071E" w:rsidRPr="00CC3FEE" w:rsidRDefault="0096071E" w:rsidP="004C34C7">
            <w:pPr>
              <w:spacing w:after="0" w:line="240" w:lineRule="auto"/>
              <w:rPr>
                <w:rFonts w:ascii="Times" w:hAnsi="Times" w:cs="Times New Roman"/>
                <w:b/>
                <w:sz w:val="24"/>
                <w:szCs w:val="24"/>
              </w:rPr>
            </w:pPr>
            <w:r w:rsidRPr="00CC3FEE">
              <w:rPr>
                <w:rFonts w:ascii="Times" w:hAnsi="Times" w:cs="Times New Roman"/>
                <w:b/>
                <w:sz w:val="24"/>
                <w:szCs w:val="24"/>
              </w:rPr>
              <w:t>Difrakcijas režģis*</w:t>
            </w:r>
          </w:p>
        </w:tc>
      </w:tr>
      <w:tr w:rsidR="0096071E" w:rsidRPr="00D33E3E" w14:paraId="48269C99" w14:textId="77777777" w:rsidTr="00E430FD">
        <w:trPr>
          <w:jc w:val="center"/>
        </w:trPr>
        <w:tc>
          <w:tcPr>
            <w:tcW w:w="890" w:type="dxa"/>
            <w:vMerge/>
            <w:vAlign w:val="center"/>
          </w:tcPr>
          <w:p w14:paraId="60B5F0DC"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3EE61744"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1C176266"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Ekrāns*</w:t>
            </w:r>
          </w:p>
        </w:tc>
      </w:tr>
      <w:tr w:rsidR="0096071E" w:rsidRPr="00D33E3E" w14:paraId="7C4A109D" w14:textId="77777777" w:rsidTr="00E430FD">
        <w:trPr>
          <w:jc w:val="center"/>
        </w:trPr>
        <w:tc>
          <w:tcPr>
            <w:tcW w:w="890" w:type="dxa"/>
            <w:vMerge/>
            <w:vAlign w:val="center"/>
          </w:tcPr>
          <w:p w14:paraId="0C52869B"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5502A6CC"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61C5CCAE"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Gaismas avots*</w:t>
            </w:r>
          </w:p>
        </w:tc>
      </w:tr>
      <w:tr w:rsidR="0096071E" w:rsidRPr="00D33E3E" w14:paraId="4E454F78" w14:textId="77777777" w:rsidTr="00E430FD">
        <w:trPr>
          <w:jc w:val="center"/>
        </w:trPr>
        <w:tc>
          <w:tcPr>
            <w:tcW w:w="890" w:type="dxa"/>
            <w:vMerge/>
            <w:vAlign w:val="center"/>
          </w:tcPr>
          <w:p w14:paraId="406C5C55"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181F081E"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79871533" w14:textId="77777777" w:rsidR="0096071E" w:rsidRPr="00CC3FEE" w:rsidRDefault="0096071E" w:rsidP="004C34C7">
            <w:pPr>
              <w:spacing w:after="0" w:line="240" w:lineRule="auto"/>
              <w:rPr>
                <w:rFonts w:ascii="Times" w:hAnsi="Times" w:cs="Times New Roman"/>
                <w:b/>
                <w:sz w:val="24"/>
                <w:szCs w:val="24"/>
              </w:rPr>
            </w:pPr>
            <w:r w:rsidRPr="00CC3FEE">
              <w:rPr>
                <w:rFonts w:ascii="Times" w:hAnsi="Times" w:cs="Times New Roman"/>
                <w:b/>
                <w:sz w:val="24"/>
                <w:szCs w:val="24"/>
              </w:rPr>
              <w:t xml:space="preserve">Gaismas </w:t>
            </w:r>
            <w:proofErr w:type="spellStart"/>
            <w:r w:rsidRPr="00CC3FEE">
              <w:rPr>
                <w:rFonts w:ascii="Times" w:hAnsi="Times" w:cs="Times New Roman"/>
                <w:b/>
                <w:sz w:val="24"/>
                <w:szCs w:val="24"/>
              </w:rPr>
              <w:t>polarizators</w:t>
            </w:r>
            <w:proofErr w:type="spellEnd"/>
            <w:r w:rsidRPr="00CC3FEE">
              <w:rPr>
                <w:rFonts w:ascii="Times" w:hAnsi="Times" w:cs="Times New Roman"/>
                <w:b/>
                <w:sz w:val="24"/>
                <w:szCs w:val="24"/>
              </w:rPr>
              <w:t>*</w:t>
            </w:r>
          </w:p>
        </w:tc>
      </w:tr>
      <w:tr w:rsidR="0096071E" w:rsidRPr="00D33E3E" w14:paraId="63CA2789" w14:textId="77777777" w:rsidTr="00E430FD">
        <w:trPr>
          <w:jc w:val="center"/>
        </w:trPr>
        <w:tc>
          <w:tcPr>
            <w:tcW w:w="890" w:type="dxa"/>
            <w:vMerge/>
            <w:vAlign w:val="center"/>
          </w:tcPr>
          <w:p w14:paraId="540697DE"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1BFD015C"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5429D480" w14:textId="77777777" w:rsidR="0096071E" w:rsidRPr="00D33E3E" w:rsidRDefault="0096071E" w:rsidP="004C34C7">
            <w:pPr>
              <w:spacing w:after="0" w:line="240" w:lineRule="auto"/>
              <w:rPr>
                <w:rFonts w:ascii="Times" w:hAnsi="Times" w:cs="Times New Roman"/>
                <w:sz w:val="24"/>
                <w:szCs w:val="24"/>
              </w:rPr>
            </w:pPr>
            <w:proofErr w:type="spellStart"/>
            <w:r w:rsidRPr="00D33E3E">
              <w:rPr>
                <w:rFonts w:ascii="Times" w:hAnsi="Times" w:cs="Times New Roman"/>
                <w:sz w:val="24"/>
                <w:szCs w:val="24"/>
              </w:rPr>
              <w:t>Izkliedētājlēca</w:t>
            </w:r>
            <w:proofErr w:type="spellEnd"/>
            <w:r w:rsidRPr="00D33E3E">
              <w:rPr>
                <w:rFonts w:ascii="Times" w:hAnsi="Times" w:cs="Times New Roman"/>
                <w:sz w:val="24"/>
                <w:szCs w:val="24"/>
              </w:rPr>
              <w:t>*</w:t>
            </w:r>
          </w:p>
        </w:tc>
      </w:tr>
      <w:tr w:rsidR="0096071E" w:rsidRPr="00D33E3E" w14:paraId="27B0C5AC" w14:textId="77777777" w:rsidTr="00E430FD">
        <w:trPr>
          <w:jc w:val="center"/>
        </w:trPr>
        <w:tc>
          <w:tcPr>
            <w:tcW w:w="890" w:type="dxa"/>
            <w:vMerge/>
            <w:vAlign w:val="center"/>
          </w:tcPr>
          <w:p w14:paraId="5D5BA855"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20559E7F"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0FAE2AE8"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Priekšmets*</w:t>
            </w:r>
          </w:p>
        </w:tc>
      </w:tr>
      <w:tr w:rsidR="0096071E" w:rsidRPr="00D33E3E" w14:paraId="097EC7C1" w14:textId="77777777" w:rsidTr="00E430FD">
        <w:trPr>
          <w:jc w:val="center"/>
        </w:trPr>
        <w:tc>
          <w:tcPr>
            <w:tcW w:w="890" w:type="dxa"/>
            <w:vMerge/>
            <w:vAlign w:val="center"/>
          </w:tcPr>
          <w:p w14:paraId="439C2496" w14:textId="77777777" w:rsidR="0096071E" w:rsidRPr="00D33E3E" w:rsidRDefault="0096071E" w:rsidP="002F698A">
            <w:pPr>
              <w:numPr>
                <w:ilvl w:val="0"/>
                <w:numId w:val="14"/>
              </w:numPr>
              <w:spacing w:after="0" w:line="240" w:lineRule="auto"/>
              <w:jc w:val="center"/>
              <w:rPr>
                <w:rFonts w:ascii="Times" w:hAnsi="Times" w:cs="Times New Roman"/>
                <w:sz w:val="24"/>
                <w:szCs w:val="24"/>
              </w:rPr>
            </w:pPr>
          </w:p>
        </w:tc>
        <w:tc>
          <w:tcPr>
            <w:tcW w:w="2990" w:type="dxa"/>
            <w:vMerge/>
            <w:vAlign w:val="center"/>
          </w:tcPr>
          <w:p w14:paraId="583464CF"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6D0C3CA0" w14:textId="77777777" w:rsidR="0096071E" w:rsidRPr="00D33E3E" w:rsidRDefault="0096071E" w:rsidP="004C34C7">
            <w:pPr>
              <w:spacing w:after="0" w:line="240" w:lineRule="auto"/>
              <w:rPr>
                <w:rFonts w:ascii="Times" w:hAnsi="Times" w:cs="Times New Roman"/>
                <w:sz w:val="24"/>
                <w:szCs w:val="24"/>
              </w:rPr>
            </w:pPr>
            <w:proofErr w:type="spellStart"/>
            <w:r w:rsidRPr="00D33E3E">
              <w:rPr>
                <w:rFonts w:ascii="Times" w:hAnsi="Times" w:cs="Times New Roman"/>
                <w:sz w:val="24"/>
                <w:szCs w:val="24"/>
              </w:rPr>
              <w:t>Savācējlēcas</w:t>
            </w:r>
            <w:proofErr w:type="spellEnd"/>
            <w:r w:rsidRPr="00D33E3E">
              <w:rPr>
                <w:rFonts w:ascii="Times" w:hAnsi="Times" w:cs="Times New Roman"/>
                <w:sz w:val="24"/>
                <w:szCs w:val="24"/>
              </w:rPr>
              <w:t>*</w:t>
            </w:r>
          </w:p>
        </w:tc>
      </w:tr>
      <w:tr w:rsidR="0096071E" w:rsidRPr="00D33E3E" w14:paraId="3BA8A1B1" w14:textId="77777777" w:rsidTr="00E430FD">
        <w:trPr>
          <w:jc w:val="center"/>
        </w:trPr>
        <w:tc>
          <w:tcPr>
            <w:tcW w:w="890" w:type="dxa"/>
            <w:vMerge w:val="restart"/>
            <w:vAlign w:val="center"/>
          </w:tcPr>
          <w:p w14:paraId="5FC1F3E1" w14:textId="4DA49C6B" w:rsidR="0096071E" w:rsidRPr="00D33E3E" w:rsidRDefault="0096071E" w:rsidP="002F698A">
            <w:pPr>
              <w:spacing w:after="0" w:line="240" w:lineRule="auto"/>
              <w:jc w:val="center"/>
              <w:rPr>
                <w:rFonts w:ascii="Times" w:hAnsi="Times" w:cs="Times New Roman"/>
                <w:sz w:val="24"/>
                <w:szCs w:val="24"/>
              </w:rPr>
            </w:pPr>
            <w:r w:rsidRPr="00D33E3E">
              <w:rPr>
                <w:rFonts w:ascii="Times" w:hAnsi="Times" w:cs="Times New Roman"/>
                <w:sz w:val="24"/>
                <w:szCs w:val="24"/>
              </w:rPr>
              <w:t>1</w:t>
            </w:r>
            <w:r w:rsidR="005F44CF">
              <w:rPr>
                <w:rFonts w:ascii="Times" w:hAnsi="Times" w:cs="Times New Roman"/>
                <w:sz w:val="24"/>
                <w:szCs w:val="24"/>
              </w:rPr>
              <w:t>1</w:t>
            </w:r>
            <w:r w:rsidRPr="00D33E3E">
              <w:rPr>
                <w:rFonts w:ascii="Times" w:hAnsi="Times" w:cs="Times New Roman"/>
                <w:sz w:val="24"/>
                <w:szCs w:val="24"/>
              </w:rPr>
              <w:t>.</w:t>
            </w:r>
          </w:p>
        </w:tc>
        <w:tc>
          <w:tcPr>
            <w:tcW w:w="2990" w:type="dxa"/>
            <w:vMerge w:val="restart"/>
            <w:vAlign w:val="center"/>
          </w:tcPr>
          <w:p w14:paraId="2EB5E47E"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Ierīču komplekts mehānikā</w:t>
            </w:r>
          </w:p>
        </w:tc>
        <w:tc>
          <w:tcPr>
            <w:tcW w:w="3912" w:type="dxa"/>
            <w:shd w:val="clear" w:color="auto" w:fill="auto"/>
            <w:vAlign w:val="center"/>
          </w:tcPr>
          <w:p w14:paraId="130B82E1"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Atspere ( </w:t>
            </w:r>
            <w:proofErr w:type="spellStart"/>
            <w:r w:rsidRPr="00D33E3E">
              <w:rPr>
                <w:rFonts w:ascii="Times" w:hAnsi="Times" w:cs="Times New Roman"/>
                <w:sz w:val="24"/>
                <w:szCs w:val="24"/>
              </w:rPr>
              <w:t>diva</w:t>
            </w:r>
            <w:proofErr w:type="spellEnd"/>
            <w:r w:rsidRPr="00D33E3E">
              <w:rPr>
                <w:rFonts w:ascii="Times" w:hAnsi="Times" w:cs="Times New Roman"/>
                <w:sz w:val="24"/>
                <w:szCs w:val="24"/>
              </w:rPr>
              <w:t xml:space="preserve"> veida)</w:t>
            </w:r>
          </w:p>
        </w:tc>
      </w:tr>
      <w:tr w:rsidR="0096071E" w:rsidRPr="00D33E3E" w14:paraId="6254C741" w14:textId="77777777" w:rsidTr="00E430FD">
        <w:trPr>
          <w:jc w:val="center"/>
        </w:trPr>
        <w:tc>
          <w:tcPr>
            <w:tcW w:w="890" w:type="dxa"/>
            <w:vMerge/>
            <w:vAlign w:val="center"/>
          </w:tcPr>
          <w:p w14:paraId="4F4FE6BB"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47536F32"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66DDB424"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Atsvaru komplekts </w:t>
            </w:r>
          </w:p>
        </w:tc>
      </w:tr>
      <w:tr w:rsidR="0096071E" w:rsidRPr="00D33E3E" w14:paraId="5E91E384" w14:textId="77777777" w:rsidTr="00E430FD">
        <w:trPr>
          <w:jc w:val="center"/>
        </w:trPr>
        <w:tc>
          <w:tcPr>
            <w:tcW w:w="890" w:type="dxa"/>
            <w:vMerge/>
            <w:vAlign w:val="center"/>
          </w:tcPr>
          <w:p w14:paraId="696D0451"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164B935C"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6C60F488"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Metāla svira ar tapiņām </w:t>
            </w:r>
          </w:p>
        </w:tc>
      </w:tr>
      <w:tr w:rsidR="0096071E" w:rsidRPr="00D33E3E" w14:paraId="6F6DDE29" w14:textId="77777777" w:rsidTr="00E430FD">
        <w:trPr>
          <w:jc w:val="center"/>
        </w:trPr>
        <w:tc>
          <w:tcPr>
            <w:tcW w:w="890" w:type="dxa"/>
            <w:vMerge/>
            <w:vAlign w:val="center"/>
          </w:tcPr>
          <w:p w14:paraId="1DD21E30"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20DCEC1C"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565AAB63"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Bīdmērs</w:t>
            </w:r>
          </w:p>
        </w:tc>
      </w:tr>
      <w:tr w:rsidR="0096071E" w:rsidRPr="00D33E3E" w14:paraId="1501E76A" w14:textId="77777777" w:rsidTr="00E430FD">
        <w:trPr>
          <w:trHeight w:val="243"/>
          <w:jc w:val="center"/>
        </w:trPr>
        <w:tc>
          <w:tcPr>
            <w:tcW w:w="890" w:type="dxa"/>
            <w:vMerge/>
            <w:vAlign w:val="center"/>
          </w:tcPr>
          <w:p w14:paraId="64F0CBFE"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04CECE48"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0CCC4F11"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Elektroniskais hronometrs</w:t>
            </w:r>
          </w:p>
        </w:tc>
      </w:tr>
      <w:tr w:rsidR="0096071E" w:rsidRPr="00D33E3E" w14:paraId="7DAE68D6" w14:textId="77777777" w:rsidTr="00E430FD">
        <w:trPr>
          <w:jc w:val="center"/>
        </w:trPr>
        <w:tc>
          <w:tcPr>
            <w:tcW w:w="890" w:type="dxa"/>
            <w:vMerge/>
            <w:vAlign w:val="center"/>
          </w:tcPr>
          <w:p w14:paraId="051795BE"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74D85164"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29B77273"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Klucītis </w:t>
            </w:r>
          </w:p>
        </w:tc>
      </w:tr>
      <w:tr w:rsidR="0096071E" w:rsidRPr="00D33E3E" w14:paraId="0170244D" w14:textId="77777777" w:rsidTr="00E430FD">
        <w:trPr>
          <w:jc w:val="center"/>
        </w:trPr>
        <w:tc>
          <w:tcPr>
            <w:tcW w:w="890" w:type="dxa"/>
            <w:vMerge/>
            <w:vAlign w:val="center"/>
          </w:tcPr>
          <w:p w14:paraId="26F8C963"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3152A751"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4AE9ABC9"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Lodīte</w:t>
            </w:r>
          </w:p>
        </w:tc>
      </w:tr>
      <w:tr w:rsidR="0096071E" w:rsidRPr="00D33E3E" w14:paraId="3DF4C0C6" w14:textId="77777777" w:rsidTr="00E430FD">
        <w:trPr>
          <w:jc w:val="center"/>
        </w:trPr>
        <w:tc>
          <w:tcPr>
            <w:tcW w:w="890" w:type="dxa"/>
            <w:vMerge/>
            <w:vAlign w:val="center"/>
          </w:tcPr>
          <w:p w14:paraId="462D4F20"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53415E75"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0DD1A006"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Lodīte iekarama aukliņā</w:t>
            </w:r>
          </w:p>
        </w:tc>
      </w:tr>
      <w:tr w:rsidR="0096071E" w:rsidRPr="00D33E3E" w14:paraId="6A8264E8" w14:textId="77777777" w:rsidTr="00E430FD">
        <w:trPr>
          <w:jc w:val="center"/>
        </w:trPr>
        <w:tc>
          <w:tcPr>
            <w:tcW w:w="890" w:type="dxa"/>
            <w:vMerge/>
            <w:vAlign w:val="center"/>
          </w:tcPr>
          <w:p w14:paraId="7194476A"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6084A564"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5BC9DF25"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Mērlente</w:t>
            </w:r>
          </w:p>
        </w:tc>
      </w:tr>
      <w:tr w:rsidR="0096071E" w:rsidRPr="00D33E3E" w14:paraId="4F7A8DE0" w14:textId="77777777" w:rsidTr="00E430FD">
        <w:trPr>
          <w:jc w:val="center"/>
        </w:trPr>
        <w:tc>
          <w:tcPr>
            <w:tcW w:w="890" w:type="dxa"/>
            <w:vMerge/>
            <w:vAlign w:val="center"/>
          </w:tcPr>
          <w:p w14:paraId="276609A6"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108CF854"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0B1F6BE3"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Paralēlskaldnis</w:t>
            </w:r>
          </w:p>
        </w:tc>
      </w:tr>
      <w:tr w:rsidR="0096071E" w:rsidRPr="00D33E3E" w14:paraId="22BEB4E1" w14:textId="77777777" w:rsidTr="00E430FD">
        <w:trPr>
          <w:jc w:val="center"/>
        </w:trPr>
        <w:tc>
          <w:tcPr>
            <w:tcW w:w="890" w:type="dxa"/>
            <w:vMerge/>
            <w:vAlign w:val="center"/>
          </w:tcPr>
          <w:p w14:paraId="2BA19CDF" w14:textId="77777777" w:rsidR="0096071E" w:rsidRPr="00D33E3E" w:rsidRDefault="0096071E" w:rsidP="002F698A">
            <w:pPr>
              <w:numPr>
                <w:ilvl w:val="0"/>
                <w:numId w:val="15"/>
              </w:numPr>
              <w:spacing w:after="0" w:line="240" w:lineRule="auto"/>
              <w:jc w:val="center"/>
              <w:rPr>
                <w:rFonts w:ascii="Times" w:hAnsi="Times" w:cs="Times New Roman"/>
                <w:sz w:val="24"/>
                <w:szCs w:val="24"/>
              </w:rPr>
            </w:pPr>
          </w:p>
        </w:tc>
        <w:tc>
          <w:tcPr>
            <w:tcW w:w="2990" w:type="dxa"/>
            <w:vMerge/>
            <w:vAlign w:val="center"/>
          </w:tcPr>
          <w:p w14:paraId="720BF053" w14:textId="77777777" w:rsidR="0096071E" w:rsidRPr="00D33E3E" w:rsidRDefault="0096071E" w:rsidP="004C34C7">
            <w:pPr>
              <w:spacing w:after="0" w:line="240" w:lineRule="auto"/>
              <w:jc w:val="both"/>
              <w:rPr>
                <w:rFonts w:ascii="Times" w:hAnsi="Times" w:cs="Times New Roman"/>
                <w:sz w:val="24"/>
                <w:szCs w:val="24"/>
              </w:rPr>
            </w:pPr>
          </w:p>
        </w:tc>
        <w:tc>
          <w:tcPr>
            <w:tcW w:w="3912" w:type="dxa"/>
            <w:shd w:val="clear" w:color="auto" w:fill="auto"/>
            <w:vAlign w:val="center"/>
          </w:tcPr>
          <w:p w14:paraId="4F0F8DC6"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Sliede</w:t>
            </w:r>
          </w:p>
        </w:tc>
      </w:tr>
      <w:tr w:rsidR="0096071E" w:rsidRPr="00D33E3E" w14:paraId="050043D4" w14:textId="77777777" w:rsidTr="00E430FD">
        <w:trPr>
          <w:jc w:val="center"/>
        </w:trPr>
        <w:tc>
          <w:tcPr>
            <w:tcW w:w="890" w:type="dxa"/>
            <w:vMerge w:val="restart"/>
            <w:vAlign w:val="center"/>
          </w:tcPr>
          <w:p w14:paraId="092DEE50" w14:textId="1F1E337B" w:rsidR="0096071E" w:rsidRPr="00D33E3E" w:rsidRDefault="005F44CF" w:rsidP="002F698A">
            <w:pPr>
              <w:spacing w:after="0" w:line="240" w:lineRule="auto"/>
              <w:ind w:left="360"/>
              <w:jc w:val="center"/>
              <w:rPr>
                <w:rFonts w:ascii="Times" w:hAnsi="Times" w:cs="Times New Roman"/>
                <w:sz w:val="24"/>
                <w:szCs w:val="24"/>
              </w:rPr>
            </w:pPr>
            <w:r>
              <w:rPr>
                <w:rFonts w:ascii="Times" w:hAnsi="Times" w:cs="Times New Roman"/>
                <w:sz w:val="24"/>
                <w:szCs w:val="24"/>
              </w:rPr>
              <w:t>12</w:t>
            </w:r>
            <w:r w:rsidR="0096071E" w:rsidRPr="00D33E3E">
              <w:rPr>
                <w:rFonts w:ascii="Times" w:hAnsi="Times" w:cs="Times New Roman"/>
                <w:sz w:val="24"/>
                <w:szCs w:val="24"/>
              </w:rPr>
              <w:t>.</w:t>
            </w:r>
          </w:p>
        </w:tc>
        <w:tc>
          <w:tcPr>
            <w:tcW w:w="2990" w:type="dxa"/>
            <w:vMerge w:val="restart"/>
            <w:vAlign w:val="center"/>
          </w:tcPr>
          <w:p w14:paraId="421C2CFB"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Ierīces objektu palielināšanai</w:t>
            </w:r>
          </w:p>
        </w:tc>
        <w:tc>
          <w:tcPr>
            <w:tcW w:w="3912" w:type="dxa"/>
            <w:shd w:val="clear" w:color="auto" w:fill="auto"/>
            <w:vAlign w:val="center"/>
          </w:tcPr>
          <w:p w14:paraId="4DF682AF"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Dabas objektu palielināšanas un mērīšanas burciņu komplekti</w:t>
            </w:r>
          </w:p>
        </w:tc>
      </w:tr>
      <w:tr w:rsidR="0096071E" w:rsidRPr="00D33E3E" w14:paraId="569058E0" w14:textId="77777777" w:rsidTr="00E430FD">
        <w:trPr>
          <w:jc w:val="center"/>
        </w:trPr>
        <w:tc>
          <w:tcPr>
            <w:tcW w:w="890" w:type="dxa"/>
            <w:vMerge/>
            <w:vAlign w:val="center"/>
          </w:tcPr>
          <w:p w14:paraId="7636BDBB" w14:textId="77777777" w:rsidR="0096071E" w:rsidRPr="00D33E3E" w:rsidRDefault="0096071E" w:rsidP="004C34C7">
            <w:pPr>
              <w:numPr>
                <w:ilvl w:val="0"/>
                <w:numId w:val="15"/>
              </w:numPr>
              <w:spacing w:after="0" w:line="240" w:lineRule="auto"/>
              <w:rPr>
                <w:rFonts w:ascii="Times" w:hAnsi="Times" w:cs="Times New Roman"/>
                <w:sz w:val="24"/>
                <w:szCs w:val="24"/>
              </w:rPr>
            </w:pPr>
          </w:p>
        </w:tc>
        <w:tc>
          <w:tcPr>
            <w:tcW w:w="2990" w:type="dxa"/>
            <w:vMerge/>
            <w:vAlign w:val="center"/>
          </w:tcPr>
          <w:p w14:paraId="2D19A519" w14:textId="77777777" w:rsidR="0096071E" w:rsidRPr="00D33E3E" w:rsidRDefault="0096071E" w:rsidP="004C34C7">
            <w:pPr>
              <w:spacing w:after="0" w:line="240" w:lineRule="auto"/>
              <w:rPr>
                <w:rFonts w:ascii="Times" w:hAnsi="Times" w:cs="Times New Roman"/>
                <w:sz w:val="24"/>
                <w:szCs w:val="24"/>
              </w:rPr>
            </w:pPr>
          </w:p>
        </w:tc>
        <w:tc>
          <w:tcPr>
            <w:tcW w:w="3912" w:type="dxa"/>
            <w:shd w:val="clear" w:color="auto" w:fill="auto"/>
            <w:vAlign w:val="center"/>
          </w:tcPr>
          <w:p w14:paraId="4BDF74CA"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Skolēnu mikroskops*</w:t>
            </w:r>
          </w:p>
        </w:tc>
      </w:tr>
      <w:tr w:rsidR="0096071E" w:rsidRPr="00D33E3E" w14:paraId="2E60009E" w14:textId="77777777" w:rsidTr="00E430FD">
        <w:trPr>
          <w:jc w:val="center"/>
        </w:trPr>
        <w:tc>
          <w:tcPr>
            <w:tcW w:w="890" w:type="dxa"/>
            <w:vMerge/>
            <w:vAlign w:val="center"/>
          </w:tcPr>
          <w:p w14:paraId="7AAE6E00" w14:textId="77777777" w:rsidR="0096071E" w:rsidRPr="00D33E3E" w:rsidRDefault="0096071E" w:rsidP="004C34C7">
            <w:pPr>
              <w:numPr>
                <w:ilvl w:val="0"/>
                <w:numId w:val="13"/>
              </w:numPr>
              <w:spacing w:after="0" w:line="240" w:lineRule="auto"/>
              <w:rPr>
                <w:rFonts w:ascii="Times" w:hAnsi="Times" w:cs="Times New Roman"/>
                <w:sz w:val="24"/>
                <w:szCs w:val="24"/>
              </w:rPr>
            </w:pPr>
          </w:p>
        </w:tc>
        <w:tc>
          <w:tcPr>
            <w:tcW w:w="2990" w:type="dxa"/>
            <w:vMerge/>
            <w:vAlign w:val="center"/>
          </w:tcPr>
          <w:p w14:paraId="10BEF408" w14:textId="77777777" w:rsidR="0096071E" w:rsidRPr="00D33E3E" w:rsidRDefault="0096071E" w:rsidP="004C34C7">
            <w:pPr>
              <w:spacing w:after="0" w:line="240" w:lineRule="auto"/>
              <w:rPr>
                <w:rFonts w:ascii="Times" w:hAnsi="Times" w:cs="Times New Roman"/>
                <w:sz w:val="24"/>
                <w:szCs w:val="24"/>
              </w:rPr>
            </w:pPr>
          </w:p>
        </w:tc>
        <w:tc>
          <w:tcPr>
            <w:tcW w:w="3912" w:type="dxa"/>
            <w:tcBorders>
              <w:bottom w:val="single" w:sz="4" w:space="0" w:color="auto"/>
            </w:tcBorders>
            <w:shd w:val="clear" w:color="auto" w:fill="auto"/>
            <w:vAlign w:val="center"/>
          </w:tcPr>
          <w:p w14:paraId="08A49E77"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Okulārs ar lineālu*</w:t>
            </w:r>
          </w:p>
        </w:tc>
      </w:tr>
    </w:tbl>
    <w:p w14:paraId="34046885" w14:textId="77777777" w:rsidR="0096071E" w:rsidRPr="00D33E3E" w:rsidRDefault="0096071E" w:rsidP="0096071E">
      <w:pPr>
        <w:spacing w:after="120" w:line="240" w:lineRule="auto"/>
        <w:jc w:val="right"/>
        <w:rPr>
          <w:rFonts w:ascii="Times" w:hAnsi="Times" w:cs="Times New Roman"/>
          <w:sz w:val="24"/>
          <w:szCs w:val="24"/>
        </w:rPr>
      </w:pPr>
    </w:p>
    <w:p w14:paraId="282A75DB" w14:textId="77777777" w:rsidR="0096071E" w:rsidRPr="00D33E3E" w:rsidRDefault="0096071E" w:rsidP="0096071E">
      <w:pPr>
        <w:spacing w:after="120" w:line="240" w:lineRule="auto"/>
        <w:rPr>
          <w:rFonts w:ascii="Times" w:hAnsi="Times" w:cs="Times New Roman"/>
          <w:sz w:val="24"/>
          <w:szCs w:val="24"/>
        </w:rPr>
      </w:pPr>
      <w:r w:rsidRPr="00D33E3E">
        <w:rPr>
          <w:rFonts w:ascii="Times" w:hAnsi="Times" w:cs="Times New Roman"/>
          <w:sz w:val="24"/>
          <w:szCs w:val="24"/>
        </w:rPr>
        <w:t>*Komplektā ietilpstošajām ierīcēm un piederumiem ir jābūt savstarpēji savietojamiem.</w:t>
      </w:r>
    </w:p>
    <w:p w14:paraId="7FF82D98" w14:textId="77777777" w:rsidR="0096071E" w:rsidRPr="00D33E3E" w:rsidRDefault="0096071E" w:rsidP="0096071E">
      <w:pPr>
        <w:pStyle w:val="Sarakstarindkopa"/>
        <w:spacing w:after="120" w:line="240" w:lineRule="auto"/>
        <w:rPr>
          <w:rFonts w:ascii="Times" w:hAnsi="Times" w:cs="Times New Roman"/>
          <w:sz w:val="24"/>
          <w:szCs w:val="24"/>
        </w:rPr>
      </w:pPr>
    </w:p>
    <w:p w14:paraId="6EFA14A8" w14:textId="77777777" w:rsidR="0096071E" w:rsidRPr="00D33E3E" w:rsidRDefault="0096071E" w:rsidP="004C34C7">
      <w:pPr>
        <w:pStyle w:val="Sarakstarindkopa"/>
        <w:numPr>
          <w:ilvl w:val="0"/>
          <w:numId w:val="1"/>
        </w:numPr>
        <w:spacing w:after="120" w:line="240" w:lineRule="auto"/>
        <w:rPr>
          <w:rFonts w:ascii="Times" w:hAnsi="Times" w:cs="Times New Roman"/>
          <w:sz w:val="24"/>
          <w:szCs w:val="24"/>
        </w:rPr>
      </w:pPr>
      <w:r w:rsidRPr="00D33E3E">
        <w:rPr>
          <w:rFonts w:ascii="Times" w:hAnsi="Times" w:cs="Times New Roman"/>
          <w:sz w:val="24"/>
          <w:szCs w:val="24"/>
        </w:rPr>
        <w:t>Nodrošinājums eksperimentu sagatavošanai un demonstrēšanai bioloģijā, fizikā un ķīmijā</w:t>
      </w:r>
    </w:p>
    <w:p w14:paraId="0AF7555D" w14:textId="77777777" w:rsidR="0096071E" w:rsidRPr="00D33E3E" w:rsidRDefault="0096071E" w:rsidP="0096071E">
      <w:pPr>
        <w:spacing w:after="120" w:line="240" w:lineRule="auto"/>
        <w:rPr>
          <w:rFonts w:ascii="Times" w:hAnsi="Times"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0"/>
        <w:gridCol w:w="4925"/>
      </w:tblGrid>
      <w:tr w:rsidR="0096071E" w:rsidRPr="00D33E3E" w14:paraId="254F303C" w14:textId="77777777" w:rsidTr="0096071E">
        <w:trPr>
          <w:jc w:val="center"/>
        </w:trPr>
        <w:tc>
          <w:tcPr>
            <w:tcW w:w="890" w:type="dxa"/>
            <w:shd w:val="clear" w:color="auto" w:fill="auto"/>
          </w:tcPr>
          <w:p w14:paraId="4D928CA7" w14:textId="77777777" w:rsidR="0096071E" w:rsidRPr="00D33E3E" w:rsidRDefault="0096071E" w:rsidP="004C34C7">
            <w:pPr>
              <w:spacing w:after="0" w:line="240" w:lineRule="auto"/>
              <w:rPr>
                <w:rFonts w:ascii="Times" w:hAnsi="Times" w:cs="Times New Roman"/>
                <w:sz w:val="24"/>
                <w:szCs w:val="24"/>
              </w:rPr>
            </w:pPr>
            <w:proofErr w:type="spellStart"/>
            <w:r w:rsidRPr="00D33E3E">
              <w:rPr>
                <w:rFonts w:ascii="Times" w:hAnsi="Times" w:cs="Times New Roman"/>
                <w:sz w:val="24"/>
                <w:szCs w:val="24"/>
              </w:rPr>
              <w:t>Nr.p.k</w:t>
            </w:r>
            <w:proofErr w:type="spellEnd"/>
            <w:r w:rsidRPr="00D33E3E">
              <w:rPr>
                <w:rFonts w:ascii="Times" w:hAnsi="Times" w:cs="Times New Roman"/>
                <w:sz w:val="24"/>
                <w:szCs w:val="24"/>
              </w:rPr>
              <w:t>.</w:t>
            </w:r>
          </w:p>
        </w:tc>
        <w:tc>
          <w:tcPr>
            <w:tcW w:w="4925" w:type="dxa"/>
            <w:shd w:val="clear" w:color="auto" w:fill="auto"/>
          </w:tcPr>
          <w:p w14:paraId="0A2AC188"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 Nosaukums</w:t>
            </w:r>
          </w:p>
        </w:tc>
      </w:tr>
      <w:tr w:rsidR="0096071E" w:rsidRPr="00D33E3E" w14:paraId="5C68E08D" w14:textId="77777777" w:rsidTr="0096071E">
        <w:trPr>
          <w:jc w:val="center"/>
        </w:trPr>
        <w:tc>
          <w:tcPr>
            <w:tcW w:w="890" w:type="dxa"/>
            <w:shd w:val="clear" w:color="auto" w:fill="auto"/>
          </w:tcPr>
          <w:p w14:paraId="69FA3F9E"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w:t>
            </w:r>
          </w:p>
        </w:tc>
        <w:tc>
          <w:tcPr>
            <w:tcW w:w="4925" w:type="dxa"/>
            <w:shd w:val="clear" w:color="auto" w:fill="auto"/>
            <w:vAlign w:val="center"/>
          </w:tcPr>
          <w:p w14:paraId="406777BA" w14:textId="77777777" w:rsidR="0096071E" w:rsidRPr="00CC3FEE" w:rsidRDefault="0096071E" w:rsidP="004C34C7">
            <w:pPr>
              <w:spacing w:after="0" w:line="240" w:lineRule="auto"/>
              <w:jc w:val="both"/>
              <w:rPr>
                <w:rFonts w:ascii="Times" w:hAnsi="Times" w:cs="Times New Roman"/>
                <w:b/>
                <w:sz w:val="24"/>
                <w:szCs w:val="24"/>
              </w:rPr>
            </w:pPr>
            <w:r w:rsidRPr="00CC3FEE">
              <w:rPr>
                <w:rFonts w:ascii="Times" w:hAnsi="Times" w:cs="Times New Roman"/>
                <w:b/>
                <w:sz w:val="24"/>
                <w:szCs w:val="24"/>
              </w:rPr>
              <w:t xml:space="preserve">Analogais </w:t>
            </w:r>
            <w:proofErr w:type="spellStart"/>
            <w:r w:rsidRPr="00CC3FEE">
              <w:rPr>
                <w:rFonts w:ascii="Times" w:hAnsi="Times" w:cs="Times New Roman"/>
                <w:b/>
                <w:sz w:val="24"/>
                <w:szCs w:val="24"/>
              </w:rPr>
              <w:t>multimetrs</w:t>
            </w:r>
            <w:proofErr w:type="spellEnd"/>
          </w:p>
        </w:tc>
      </w:tr>
      <w:tr w:rsidR="0096071E" w:rsidRPr="00D33E3E" w14:paraId="17B803EC" w14:textId="77777777" w:rsidTr="0096071E">
        <w:trPr>
          <w:jc w:val="center"/>
        </w:trPr>
        <w:tc>
          <w:tcPr>
            <w:tcW w:w="890" w:type="dxa"/>
            <w:shd w:val="clear" w:color="auto" w:fill="auto"/>
          </w:tcPr>
          <w:p w14:paraId="3E7B7417"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2.</w:t>
            </w:r>
          </w:p>
        </w:tc>
        <w:tc>
          <w:tcPr>
            <w:tcW w:w="4925" w:type="dxa"/>
            <w:shd w:val="clear" w:color="auto" w:fill="auto"/>
            <w:vAlign w:val="center"/>
          </w:tcPr>
          <w:p w14:paraId="21215B4B"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Destilētā ūdens sagatavošanas iekārta </w:t>
            </w:r>
          </w:p>
        </w:tc>
      </w:tr>
      <w:tr w:rsidR="0096071E" w:rsidRPr="00D33E3E" w14:paraId="36BA4D92" w14:textId="77777777" w:rsidTr="0096071E">
        <w:trPr>
          <w:jc w:val="center"/>
        </w:trPr>
        <w:tc>
          <w:tcPr>
            <w:tcW w:w="890" w:type="dxa"/>
            <w:shd w:val="clear" w:color="auto" w:fill="auto"/>
          </w:tcPr>
          <w:p w14:paraId="097B26A4"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3.</w:t>
            </w:r>
          </w:p>
        </w:tc>
        <w:tc>
          <w:tcPr>
            <w:tcW w:w="4925" w:type="dxa"/>
            <w:shd w:val="clear" w:color="auto" w:fill="auto"/>
            <w:vAlign w:val="center"/>
          </w:tcPr>
          <w:p w14:paraId="54861401"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Elektrostatiskā indukcijas mašīna</w:t>
            </w:r>
          </w:p>
        </w:tc>
      </w:tr>
      <w:tr w:rsidR="0096071E" w:rsidRPr="00D33E3E" w14:paraId="303859F6" w14:textId="77777777" w:rsidTr="0096071E">
        <w:trPr>
          <w:jc w:val="center"/>
        </w:trPr>
        <w:tc>
          <w:tcPr>
            <w:tcW w:w="890" w:type="dxa"/>
            <w:shd w:val="clear" w:color="auto" w:fill="auto"/>
          </w:tcPr>
          <w:p w14:paraId="243EA066"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4.</w:t>
            </w:r>
          </w:p>
        </w:tc>
        <w:tc>
          <w:tcPr>
            <w:tcW w:w="4925" w:type="dxa"/>
            <w:shd w:val="clear" w:color="auto" w:fill="auto"/>
            <w:vAlign w:val="center"/>
          </w:tcPr>
          <w:p w14:paraId="119C320A" w14:textId="77777777" w:rsidR="0096071E" w:rsidRPr="00CC3FEE" w:rsidRDefault="0096071E" w:rsidP="004C34C7">
            <w:pPr>
              <w:spacing w:after="0" w:line="240" w:lineRule="auto"/>
              <w:jc w:val="both"/>
              <w:rPr>
                <w:rFonts w:ascii="Times" w:hAnsi="Times" w:cs="Times New Roman"/>
                <w:b/>
                <w:sz w:val="24"/>
                <w:szCs w:val="24"/>
              </w:rPr>
            </w:pPr>
            <w:r w:rsidRPr="00CC3FEE">
              <w:rPr>
                <w:rFonts w:ascii="Times" w:hAnsi="Times" w:cs="Times New Roman"/>
                <w:b/>
                <w:sz w:val="24"/>
                <w:szCs w:val="24"/>
              </w:rPr>
              <w:t>Funkciju ģenerators</w:t>
            </w:r>
          </w:p>
        </w:tc>
      </w:tr>
      <w:tr w:rsidR="0096071E" w:rsidRPr="00D33E3E" w14:paraId="5393C4B4" w14:textId="77777777" w:rsidTr="0096071E">
        <w:trPr>
          <w:jc w:val="center"/>
        </w:trPr>
        <w:tc>
          <w:tcPr>
            <w:tcW w:w="890" w:type="dxa"/>
            <w:shd w:val="clear" w:color="auto" w:fill="auto"/>
          </w:tcPr>
          <w:p w14:paraId="7CE01246"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5.</w:t>
            </w:r>
          </w:p>
        </w:tc>
        <w:tc>
          <w:tcPr>
            <w:tcW w:w="4925" w:type="dxa"/>
            <w:shd w:val="clear" w:color="auto" w:fill="auto"/>
            <w:vAlign w:val="center"/>
          </w:tcPr>
          <w:p w14:paraId="3B29F473"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Ierīču komplekts optikas demonstrējumiem</w:t>
            </w:r>
          </w:p>
        </w:tc>
      </w:tr>
      <w:tr w:rsidR="0096071E" w:rsidRPr="00D33E3E" w14:paraId="2E6BA9B2" w14:textId="77777777" w:rsidTr="0096071E">
        <w:trPr>
          <w:jc w:val="center"/>
        </w:trPr>
        <w:tc>
          <w:tcPr>
            <w:tcW w:w="890" w:type="dxa"/>
            <w:shd w:val="clear" w:color="auto" w:fill="auto"/>
          </w:tcPr>
          <w:p w14:paraId="66EE20EE"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6.</w:t>
            </w:r>
          </w:p>
        </w:tc>
        <w:tc>
          <w:tcPr>
            <w:tcW w:w="4925" w:type="dxa"/>
            <w:shd w:val="clear" w:color="auto" w:fill="auto"/>
            <w:vAlign w:val="center"/>
          </w:tcPr>
          <w:p w14:paraId="587227BF"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Infrasarkanā starojuma termometrs</w:t>
            </w:r>
          </w:p>
        </w:tc>
      </w:tr>
      <w:tr w:rsidR="0096071E" w:rsidRPr="00D33E3E" w14:paraId="5B259FAF" w14:textId="77777777" w:rsidTr="0096071E">
        <w:trPr>
          <w:jc w:val="center"/>
        </w:trPr>
        <w:tc>
          <w:tcPr>
            <w:tcW w:w="890" w:type="dxa"/>
            <w:shd w:val="clear" w:color="auto" w:fill="auto"/>
          </w:tcPr>
          <w:p w14:paraId="7359ED4C"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7.</w:t>
            </w:r>
          </w:p>
        </w:tc>
        <w:tc>
          <w:tcPr>
            <w:tcW w:w="4925" w:type="dxa"/>
            <w:shd w:val="clear" w:color="auto" w:fill="auto"/>
            <w:vAlign w:val="center"/>
          </w:tcPr>
          <w:p w14:paraId="5BF1826E"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Izjaucams transformators</w:t>
            </w:r>
          </w:p>
        </w:tc>
      </w:tr>
      <w:tr w:rsidR="0096071E" w:rsidRPr="00D33E3E" w14:paraId="536A9D97" w14:textId="77777777" w:rsidTr="0096071E">
        <w:trPr>
          <w:jc w:val="center"/>
        </w:trPr>
        <w:tc>
          <w:tcPr>
            <w:tcW w:w="890" w:type="dxa"/>
            <w:shd w:val="clear" w:color="auto" w:fill="auto"/>
          </w:tcPr>
          <w:p w14:paraId="4D6BE1BA"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8.</w:t>
            </w:r>
          </w:p>
        </w:tc>
        <w:tc>
          <w:tcPr>
            <w:tcW w:w="4925" w:type="dxa"/>
            <w:shd w:val="clear" w:color="auto" w:fill="auto"/>
            <w:vAlign w:val="center"/>
          </w:tcPr>
          <w:p w14:paraId="3EBF7EA7" w14:textId="77777777" w:rsidR="0096071E" w:rsidRPr="00CC3FEE" w:rsidRDefault="0096071E" w:rsidP="004C34C7">
            <w:pPr>
              <w:spacing w:after="0" w:line="240" w:lineRule="auto"/>
              <w:jc w:val="both"/>
              <w:rPr>
                <w:rFonts w:ascii="Times" w:hAnsi="Times" w:cs="Times New Roman"/>
                <w:b/>
                <w:sz w:val="24"/>
                <w:szCs w:val="24"/>
              </w:rPr>
            </w:pPr>
            <w:r w:rsidRPr="00CC3FEE">
              <w:rPr>
                <w:rFonts w:ascii="Times" w:hAnsi="Times" w:cs="Times New Roman"/>
                <w:b/>
                <w:sz w:val="24"/>
                <w:szCs w:val="24"/>
              </w:rPr>
              <w:t>Kondensatora plašu komplekts</w:t>
            </w:r>
          </w:p>
        </w:tc>
      </w:tr>
      <w:tr w:rsidR="0096071E" w:rsidRPr="00D33E3E" w14:paraId="1604C403" w14:textId="77777777" w:rsidTr="0096071E">
        <w:trPr>
          <w:jc w:val="center"/>
        </w:trPr>
        <w:tc>
          <w:tcPr>
            <w:tcW w:w="890" w:type="dxa"/>
            <w:shd w:val="clear" w:color="auto" w:fill="auto"/>
          </w:tcPr>
          <w:p w14:paraId="3C2C8A4A"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9.</w:t>
            </w:r>
          </w:p>
        </w:tc>
        <w:tc>
          <w:tcPr>
            <w:tcW w:w="4925" w:type="dxa"/>
            <w:shd w:val="clear" w:color="auto" w:fill="auto"/>
          </w:tcPr>
          <w:p w14:paraId="13C209F5"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Lodēšanas lampa vai </w:t>
            </w:r>
            <w:proofErr w:type="spellStart"/>
            <w:r w:rsidRPr="00D33E3E">
              <w:rPr>
                <w:rFonts w:ascii="Times" w:hAnsi="Times" w:cs="Times New Roman"/>
                <w:sz w:val="24"/>
                <w:szCs w:val="24"/>
              </w:rPr>
              <w:t>Bunzena</w:t>
            </w:r>
            <w:proofErr w:type="spellEnd"/>
            <w:r w:rsidRPr="00D33E3E">
              <w:rPr>
                <w:rFonts w:ascii="Times" w:hAnsi="Times" w:cs="Times New Roman"/>
                <w:sz w:val="24"/>
                <w:szCs w:val="24"/>
              </w:rPr>
              <w:t xml:space="preserve"> deglis</w:t>
            </w:r>
          </w:p>
        </w:tc>
      </w:tr>
      <w:tr w:rsidR="0096071E" w:rsidRPr="00D33E3E" w14:paraId="5B6B988F" w14:textId="77777777" w:rsidTr="0096071E">
        <w:trPr>
          <w:jc w:val="center"/>
        </w:trPr>
        <w:tc>
          <w:tcPr>
            <w:tcW w:w="890" w:type="dxa"/>
            <w:shd w:val="clear" w:color="auto" w:fill="auto"/>
          </w:tcPr>
          <w:p w14:paraId="4FE06FEB"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10.</w:t>
            </w:r>
          </w:p>
        </w:tc>
        <w:tc>
          <w:tcPr>
            <w:tcW w:w="4925" w:type="dxa"/>
            <w:shd w:val="clear" w:color="auto" w:fill="auto"/>
            <w:vAlign w:val="center"/>
          </w:tcPr>
          <w:p w14:paraId="7032797D"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 xml:space="preserve">Magnētiskais maisītājs ar sildvirsmu </w:t>
            </w:r>
          </w:p>
        </w:tc>
      </w:tr>
      <w:tr w:rsidR="0096071E" w:rsidRPr="00D33E3E" w14:paraId="6885995C" w14:textId="77777777" w:rsidTr="0096071E">
        <w:trPr>
          <w:jc w:val="center"/>
        </w:trPr>
        <w:tc>
          <w:tcPr>
            <w:tcW w:w="890" w:type="dxa"/>
            <w:shd w:val="clear" w:color="auto" w:fill="auto"/>
          </w:tcPr>
          <w:p w14:paraId="49C8925F"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11.</w:t>
            </w:r>
          </w:p>
        </w:tc>
        <w:tc>
          <w:tcPr>
            <w:tcW w:w="4925" w:type="dxa"/>
            <w:shd w:val="clear" w:color="auto" w:fill="auto"/>
            <w:vAlign w:val="center"/>
          </w:tcPr>
          <w:p w14:paraId="2EA419FC"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Sliede mehānikai</w:t>
            </w:r>
          </w:p>
        </w:tc>
      </w:tr>
      <w:tr w:rsidR="0096071E" w:rsidRPr="00D33E3E" w14:paraId="322F6BD0" w14:textId="77777777" w:rsidTr="0096071E">
        <w:trPr>
          <w:jc w:val="center"/>
        </w:trPr>
        <w:tc>
          <w:tcPr>
            <w:tcW w:w="890" w:type="dxa"/>
            <w:shd w:val="clear" w:color="auto" w:fill="auto"/>
          </w:tcPr>
          <w:p w14:paraId="68593CD4"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12.</w:t>
            </w:r>
          </w:p>
        </w:tc>
        <w:tc>
          <w:tcPr>
            <w:tcW w:w="4925" w:type="dxa"/>
            <w:shd w:val="clear" w:color="auto" w:fill="auto"/>
            <w:vAlign w:val="center"/>
          </w:tcPr>
          <w:p w14:paraId="427F8C1F" w14:textId="77777777" w:rsidR="0096071E" w:rsidRPr="00CC3FEE" w:rsidRDefault="0096071E" w:rsidP="004C34C7">
            <w:pPr>
              <w:spacing w:after="0" w:line="240" w:lineRule="auto"/>
              <w:jc w:val="both"/>
              <w:rPr>
                <w:rFonts w:ascii="Times" w:hAnsi="Times" w:cs="Times New Roman"/>
                <w:b/>
                <w:sz w:val="24"/>
                <w:szCs w:val="24"/>
              </w:rPr>
            </w:pPr>
            <w:r w:rsidRPr="00CC3FEE">
              <w:rPr>
                <w:rFonts w:ascii="Times" w:hAnsi="Times" w:cs="Times New Roman"/>
                <w:b/>
                <w:sz w:val="24"/>
                <w:szCs w:val="24"/>
              </w:rPr>
              <w:t>Spektroskops</w:t>
            </w:r>
          </w:p>
        </w:tc>
      </w:tr>
      <w:tr w:rsidR="0096071E" w:rsidRPr="00D33E3E" w14:paraId="7E2E3052" w14:textId="77777777" w:rsidTr="0096071E">
        <w:trPr>
          <w:jc w:val="center"/>
        </w:trPr>
        <w:tc>
          <w:tcPr>
            <w:tcW w:w="890" w:type="dxa"/>
            <w:shd w:val="clear" w:color="auto" w:fill="auto"/>
          </w:tcPr>
          <w:p w14:paraId="6047C947"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13.</w:t>
            </w:r>
          </w:p>
        </w:tc>
        <w:tc>
          <w:tcPr>
            <w:tcW w:w="4925" w:type="dxa"/>
            <w:shd w:val="clear" w:color="auto" w:fill="auto"/>
          </w:tcPr>
          <w:p w14:paraId="3D0183E8" w14:textId="77777777" w:rsidR="0096071E" w:rsidRPr="00D33E3E" w:rsidRDefault="0096071E" w:rsidP="004C34C7">
            <w:pPr>
              <w:spacing w:after="0" w:line="240" w:lineRule="auto"/>
              <w:rPr>
                <w:rFonts w:ascii="Times" w:eastAsia="Arial Unicode MS" w:hAnsi="Times" w:cs="Times New Roman"/>
                <w:sz w:val="24"/>
                <w:szCs w:val="24"/>
              </w:rPr>
            </w:pPr>
            <w:proofErr w:type="spellStart"/>
            <w:r w:rsidRPr="00D33E3E">
              <w:rPr>
                <w:rFonts w:ascii="Times" w:hAnsi="Times" w:cs="Times New Roman"/>
                <w:sz w:val="24"/>
                <w:szCs w:val="24"/>
              </w:rPr>
              <w:t>Stereomikroskops</w:t>
            </w:r>
            <w:proofErr w:type="spellEnd"/>
            <w:r w:rsidRPr="00D33E3E">
              <w:rPr>
                <w:rFonts w:ascii="Times" w:hAnsi="Times" w:cs="Times New Roman"/>
                <w:sz w:val="24"/>
                <w:szCs w:val="24"/>
              </w:rPr>
              <w:t xml:space="preserve"> (</w:t>
            </w:r>
            <w:proofErr w:type="spellStart"/>
            <w:r w:rsidRPr="00D33E3E">
              <w:rPr>
                <w:rFonts w:ascii="Times" w:hAnsi="Times" w:cs="Times New Roman"/>
                <w:sz w:val="24"/>
                <w:szCs w:val="24"/>
              </w:rPr>
              <w:t>binokulārs</w:t>
            </w:r>
            <w:proofErr w:type="spellEnd"/>
            <w:r w:rsidRPr="00D33E3E">
              <w:rPr>
                <w:rFonts w:ascii="Times" w:hAnsi="Times" w:cs="Times New Roman"/>
                <w:sz w:val="24"/>
                <w:szCs w:val="24"/>
              </w:rPr>
              <w:t>)</w:t>
            </w:r>
          </w:p>
        </w:tc>
      </w:tr>
      <w:tr w:rsidR="0096071E" w:rsidRPr="00D33E3E" w14:paraId="50132FF8" w14:textId="77777777" w:rsidTr="0096071E">
        <w:trPr>
          <w:jc w:val="center"/>
        </w:trPr>
        <w:tc>
          <w:tcPr>
            <w:tcW w:w="890" w:type="dxa"/>
            <w:shd w:val="clear" w:color="auto" w:fill="auto"/>
          </w:tcPr>
          <w:p w14:paraId="4D00C036"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14.</w:t>
            </w:r>
          </w:p>
        </w:tc>
        <w:tc>
          <w:tcPr>
            <w:tcW w:w="4925" w:type="dxa"/>
            <w:shd w:val="clear" w:color="auto" w:fill="auto"/>
            <w:vAlign w:val="center"/>
          </w:tcPr>
          <w:p w14:paraId="30DAAC5D" w14:textId="77777777" w:rsidR="0096071E" w:rsidRPr="00D33E3E" w:rsidRDefault="0096071E" w:rsidP="004C34C7">
            <w:pPr>
              <w:spacing w:after="0" w:line="240" w:lineRule="auto"/>
              <w:jc w:val="both"/>
              <w:rPr>
                <w:rFonts w:ascii="Times" w:hAnsi="Times" w:cs="Times New Roman"/>
                <w:sz w:val="24"/>
                <w:szCs w:val="24"/>
              </w:rPr>
            </w:pPr>
            <w:proofErr w:type="spellStart"/>
            <w:r w:rsidRPr="00D33E3E">
              <w:rPr>
                <w:rFonts w:ascii="Times" w:hAnsi="Times" w:cs="Times New Roman"/>
                <w:sz w:val="24"/>
                <w:szCs w:val="24"/>
              </w:rPr>
              <w:t>Stroboskops</w:t>
            </w:r>
            <w:proofErr w:type="spellEnd"/>
            <w:r w:rsidRPr="00D33E3E">
              <w:rPr>
                <w:rFonts w:ascii="Times" w:hAnsi="Times" w:cs="Times New Roman"/>
                <w:sz w:val="24"/>
                <w:szCs w:val="24"/>
              </w:rPr>
              <w:t xml:space="preserve"> </w:t>
            </w:r>
          </w:p>
        </w:tc>
      </w:tr>
      <w:tr w:rsidR="0096071E" w:rsidRPr="00D33E3E" w14:paraId="1EAC0D21" w14:textId="77777777" w:rsidTr="0096071E">
        <w:trPr>
          <w:jc w:val="center"/>
        </w:trPr>
        <w:tc>
          <w:tcPr>
            <w:tcW w:w="890" w:type="dxa"/>
            <w:shd w:val="clear" w:color="auto" w:fill="auto"/>
          </w:tcPr>
          <w:p w14:paraId="0B24222D"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16.</w:t>
            </w:r>
          </w:p>
        </w:tc>
        <w:tc>
          <w:tcPr>
            <w:tcW w:w="4925" w:type="dxa"/>
            <w:shd w:val="clear" w:color="auto" w:fill="auto"/>
            <w:vAlign w:val="center"/>
          </w:tcPr>
          <w:p w14:paraId="043FCD1A" w14:textId="77777777" w:rsidR="0096071E" w:rsidRPr="00CC3FEE" w:rsidRDefault="0096071E" w:rsidP="004C34C7">
            <w:pPr>
              <w:spacing w:after="0" w:line="240" w:lineRule="auto"/>
              <w:jc w:val="both"/>
              <w:rPr>
                <w:rFonts w:ascii="Times" w:hAnsi="Times" w:cs="Times New Roman"/>
                <w:b/>
                <w:sz w:val="24"/>
                <w:szCs w:val="24"/>
              </w:rPr>
            </w:pPr>
            <w:proofErr w:type="spellStart"/>
            <w:r w:rsidRPr="00CC3FEE">
              <w:rPr>
                <w:rFonts w:ascii="Times" w:hAnsi="Times" w:cs="Times New Roman"/>
                <w:b/>
                <w:sz w:val="24"/>
                <w:szCs w:val="24"/>
              </w:rPr>
              <w:t>Vakuumierīce</w:t>
            </w:r>
            <w:proofErr w:type="spellEnd"/>
          </w:p>
        </w:tc>
      </w:tr>
      <w:tr w:rsidR="0096071E" w:rsidRPr="00D33E3E" w14:paraId="5FF9E83B" w14:textId="77777777" w:rsidTr="0096071E">
        <w:trPr>
          <w:jc w:val="center"/>
        </w:trPr>
        <w:tc>
          <w:tcPr>
            <w:tcW w:w="890" w:type="dxa"/>
            <w:shd w:val="clear" w:color="auto" w:fill="auto"/>
          </w:tcPr>
          <w:p w14:paraId="498064AF"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17.</w:t>
            </w:r>
          </w:p>
        </w:tc>
        <w:tc>
          <w:tcPr>
            <w:tcW w:w="4925" w:type="dxa"/>
            <w:shd w:val="clear" w:color="auto" w:fill="auto"/>
            <w:vAlign w:val="center"/>
          </w:tcPr>
          <w:p w14:paraId="5DA3622B" w14:textId="77777777" w:rsidR="0096071E" w:rsidRPr="00CC3FEE" w:rsidRDefault="0096071E" w:rsidP="004C34C7">
            <w:pPr>
              <w:spacing w:after="0" w:line="240" w:lineRule="auto"/>
              <w:jc w:val="both"/>
              <w:rPr>
                <w:rFonts w:ascii="Times" w:hAnsi="Times" w:cs="Times New Roman"/>
                <w:b/>
                <w:sz w:val="24"/>
                <w:szCs w:val="24"/>
              </w:rPr>
            </w:pPr>
            <w:r w:rsidRPr="00CC3FEE">
              <w:rPr>
                <w:rFonts w:ascii="Times" w:hAnsi="Times" w:cs="Times New Roman"/>
                <w:b/>
                <w:sz w:val="24"/>
                <w:szCs w:val="24"/>
              </w:rPr>
              <w:t>Vakuumsūknis</w:t>
            </w:r>
          </w:p>
        </w:tc>
      </w:tr>
      <w:tr w:rsidR="0096071E" w:rsidRPr="00D33E3E" w14:paraId="139C7E69" w14:textId="77777777" w:rsidTr="0096071E">
        <w:trPr>
          <w:jc w:val="center"/>
        </w:trPr>
        <w:tc>
          <w:tcPr>
            <w:tcW w:w="890" w:type="dxa"/>
            <w:shd w:val="clear" w:color="auto" w:fill="auto"/>
          </w:tcPr>
          <w:p w14:paraId="114F0CC2"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18.</w:t>
            </w:r>
          </w:p>
        </w:tc>
        <w:tc>
          <w:tcPr>
            <w:tcW w:w="4925" w:type="dxa"/>
            <w:shd w:val="clear" w:color="auto" w:fill="auto"/>
            <w:vAlign w:val="center"/>
          </w:tcPr>
          <w:p w14:paraId="20A9227B" w14:textId="77777777" w:rsidR="0096071E" w:rsidRPr="00D33E3E" w:rsidRDefault="0096071E" w:rsidP="004C34C7">
            <w:pPr>
              <w:spacing w:after="0" w:line="240" w:lineRule="auto"/>
              <w:jc w:val="both"/>
              <w:rPr>
                <w:rFonts w:ascii="Times" w:hAnsi="Times" w:cs="Times New Roman"/>
                <w:sz w:val="24"/>
                <w:szCs w:val="24"/>
              </w:rPr>
            </w:pPr>
            <w:r w:rsidRPr="00D33E3E">
              <w:rPr>
                <w:rFonts w:ascii="Times" w:hAnsi="Times" w:cs="Times New Roman"/>
                <w:sz w:val="24"/>
                <w:szCs w:val="24"/>
              </w:rPr>
              <w:t>Zemsprieguma b</w:t>
            </w:r>
            <w:r w:rsidRPr="00D33E3E">
              <w:rPr>
                <w:rFonts w:ascii="Times" w:eastAsia="Arial Unicode MS" w:hAnsi="Times" w:cs="Times New Roman"/>
                <w:sz w:val="24"/>
                <w:szCs w:val="24"/>
              </w:rPr>
              <w:t>arošanas bloks</w:t>
            </w:r>
          </w:p>
        </w:tc>
      </w:tr>
      <w:tr w:rsidR="0096071E" w:rsidRPr="00D33E3E" w14:paraId="1DF81690" w14:textId="77777777" w:rsidTr="0096071E">
        <w:trPr>
          <w:jc w:val="center"/>
        </w:trPr>
        <w:tc>
          <w:tcPr>
            <w:tcW w:w="890" w:type="dxa"/>
            <w:shd w:val="clear" w:color="auto" w:fill="auto"/>
          </w:tcPr>
          <w:p w14:paraId="75AA3EAF"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19.</w:t>
            </w:r>
          </w:p>
        </w:tc>
        <w:tc>
          <w:tcPr>
            <w:tcW w:w="4925" w:type="dxa"/>
            <w:shd w:val="clear" w:color="auto" w:fill="auto"/>
            <w:vAlign w:val="center"/>
          </w:tcPr>
          <w:p w14:paraId="1F33B6CA" w14:textId="77777777" w:rsidR="0096071E" w:rsidRPr="00D33E3E" w:rsidRDefault="0096071E" w:rsidP="004C34C7">
            <w:pPr>
              <w:spacing w:after="0" w:line="240" w:lineRule="auto"/>
              <w:rPr>
                <w:rFonts w:ascii="Times" w:hAnsi="Times" w:cs="Times New Roman"/>
                <w:sz w:val="24"/>
                <w:szCs w:val="24"/>
              </w:rPr>
            </w:pPr>
            <w:r w:rsidRPr="00D33E3E">
              <w:rPr>
                <w:rFonts w:ascii="Times" w:hAnsi="Times" w:cs="Times New Roman"/>
                <w:sz w:val="24"/>
                <w:szCs w:val="24"/>
              </w:rPr>
              <w:t>Žāvēšanas skapis vai termostats</w:t>
            </w:r>
          </w:p>
        </w:tc>
      </w:tr>
    </w:tbl>
    <w:p w14:paraId="5186481C" w14:textId="77777777" w:rsidR="0096071E" w:rsidRPr="00D33E3E" w:rsidRDefault="0096071E" w:rsidP="0096071E">
      <w:pPr>
        <w:spacing w:after="120" w:line="240" w:lineRule="auto"/>
        <w:jc w:val="both"/>
        <w:rPr>
          <w:rFonts w:ascii="Times" w:hAnsi="Times" w:cs="Times New Roman"/>
          <w:sz w:val="24"/>
          <w:szCs w:val="24"/>
        </w:rPr>
      </w:pPr>
    </w:p>
    <w:sectPr w:rsidR="0096071E" w:rsidRPr="00D33E3E" w:rsidSect="00775D9F">
      <w:footerReference w:type="default" r:id="rId11"/>
      <w:pgSz w:w="11906" w:h="16838"/>
      <w:pgMar w:top="1440" w:right="1558" w:bottom="144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459D47" w14:textId="77777777" w:rsidR="00E733B0" w:rsidRDefault="00E733B0" w:rsidP="008266BC">
      <w:pPr>
        <w:spacing w:after="0" w:line="240" w:lineRule="auto"/>
      </w:pPr>
      <w:r>
        <w:separator/>
      </w:r>
    </w:p>
  </w:endnote>
  <w:endnote w:type="continuationSeparator" w:id="0">
    <w:p w14:paraId="25E92E36" w14:textId="77777777" w:rsidR="00E733B0" w:rsidRDefault="00E733B0" w:rsidP="00826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imes">
    <w:panose1 w:val="02020603050405020304"/>
    <w:charset w:val="BA"/>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991073"/>
      <w:docPartObj>
        <w:docPartGallery w:val="Page Numbers (Bottom of Page)"/>
        <w:docPartUnique/>
      </w:docPartObj>
    </w:sdtPr>
    <w:sdtEndPr>
      <w:rPr>
        <w:rFonts w:ascii="Times New Roman" w:hAnsi="Times New Roman" w:cs="Times New Roman"/>
        <w:noProof/>
      </w:rPr>
    </w:sdtEndPr>
    <w:sdtContent>
      <w:p w14:paraId="1BFCE062" w14:textId="77777777" w:rsidR="00E733B0" w:rsidRPr="008266BC" w:rsidRDefault="00E733B0" w:rsidP="00266C31">
        <w:pPr>
          <w:pStyle w:val="Kjene"/>
          <w:jc w:val="right"/>
          <w:rPr>
            <w:rFonts w:ascii="Times New Roman" w:hAnsi="Times New Roman" w:cs="Times New Roman"/>
          </w:rPr>
        </w:pPr>
        <w:r w:rsidRPr="008266BC">
          <w:rPr>
            <w:rFonts w:ascii="Times New Roman" w:hAnsi="Times New Roman" w:cs="Times New Roman"/>
          </w:rPr>
          <w:fldChar w:fldCharType="begin"/>
        </w:r>
        <w:r w:rsidRPr="008266BC">
          <w:rPr>
            <w:rFonts w:ascii="Times New Roman" w:hAnsi="Times New Roman" w:cs="Times New Roman"/>
          </w:rPr>
          <w:instrText xml:space="preserve"> PAGE   \* MERGEFORMAT </w:instrText>
        </w:r>
        <w:r w:rsidRPr="008266BC">
          <w:rPr>
            <w:rFonts w:ascii="Times New Roman" w:hAnsi="Times New Roman" w:cs="Times New Roman"/>
          </w:rPr>
          <w:fldChar w:fldCharType="separate"/>
        </w:r>
        <w:r w:rsidR="005B7997">
          <w:rPr>
            <w:rFonts w:ascii="Times New Roman" w:hAnsi="Times New Roman" w:cs="Times New Roman"/>
            <w:noProof/>
          </w:rPr>
          <w:t>1</w:t>
        </w:r>
        <w:r w:rsidRPr="008266BC">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05C8FA" w14:textId="77777777" w:rsidR="00E733B0" w:rsidRDefault="00E733B0" w:rsidP="008266BC">
      <w:pPr>
        <w:spacing w:after="0" w:line="240" w:lineRule="auto"/>
      </w:pPr>
      <w:r>
        <w:separator/>
      </w:r>
    </w:p>
  </w:footnote>
  <w:footnote w:type="continuationSeparator" w:id="0">
    <w:p w14:paraId="49683E1A" w14:textId="77777777" w:rsidR="00E733B0" w:rsidRDefault="00E733B0" w:rsidP="008266BC">
      <w:pPr>
        <w:spacing w:after="0" w:line="240" w:lineRule="auto"/>
      </w:pPr>
      <w:r>
        <w:continuationSeparator/>
      </w:r>
    </w:p>
  </w:footnote>
  <w:footnote w:id="1">
    <w:p w14:paraId="11FBC724" w14:textId="77777777" w:rsidR="00E733B0" w:rsidRPr="005674BB" w:rsidRDefault="00E733B0" w:rsidP="001F32C7">
      <w:pPr>
        <w:pStyle w:val="Vresteksts"/>
        <w:jc w:val="both"/>
        <w:rPr>
          <w:rFonts w:ascii="Times New Roman" w:hAnsi="Times New Roman" w:cs="Times New Roman"/>
          <w:b/>
          <w:bCs/>
          <w:sz w:val="40"/>
          <w:szCs w:val="40"/>
        </w:rPr>
      </w:pPr>
      <w:r w:rsidRPr="005674BB">
        <w:rPr>
          <w:rStyle w:val="Vresatsauce"/>
          <w:rFonts w:ascii="Times New Roman" w:hAnsi="Times New Roman" w:cs="Times New Roman"/>
        </w:rPr>
        <w:footnoteRef/>
      </w:r>
      <w:r w:rsidRPr="005674BB">
        <w:rPr>
          <w:rFonts w:ascii="Times New Roman" w:hAnsi="Times New Roman" w:cs="Times New Roman"/>
        </w:rPr>
        <w:t xml:space="preserve"> </w:t>
      </w:r>
      <w:r w:rsidRPr="005674BB">
        <w:rPr>
          <w:rFonts w:ascii="Times New Roman" w:hAnsi="Times New Roman" w:cs="Times New Roman"/>
          <w:bCs/>
        </w:rPr>
        <w:t>Kompetence</w:t>
      </w:r>
      <w:r w:rsidRPr="005674BB">
        <w:rPr>
          <w:rFonts w:ascii="Times New Roman" w:hAnsi="Times New Roman" w:cs="Times New Roman"/>
          <w:b/>
          <w:bCs/>
        </w:rPr>
        <w:t xml:space="preserve"> </w:t>
      </w:r>
      <w:r w:rsidRPr="005674BB">
        <w:rPr>
          <w:rFonts w:ascii="Times New Roman" w:hAnsi="Times New Roman" w:cs="Times New Roman"/>
        </w:rPr>
        <w:t>ir indivīda gatavība dzīves darbībai mūsdienu mainīgajā pasaulē, tā ir spēja izmantot zināšanas, prasmes un paust attieksmi, risinot problēmas mainīgās reālās dzīves situācijās, spēja adekvāti lietot mācīšanās rezultātu noteiktā kontekstā (izglītības, darba, personīgā vai sabiedriski politiskā).</w:t>
      </w:r>
    </w:p>
  </w:footnote>
  <w:footnote w:id="2">
    <w:p w14:paraId="03135ADE" w14:textId="77777777" w:rsidR="00E733B0" w:rsidRPr="0054529D" w:rsidRDefault="00E733B0" w:rsidP="005F5040">
      <w:pPr>
        <w:pStyle w:val="Vresteksts"/>
        <w:jc w:val="both"/>
        <w:rPr>
          <w:rFonts w:ascii="Times New Roman" w:hAnsi="Times New Roman" w:cs="Times New Roman"/>
        </w:rPr>
      </w:pPr>
      <w:r w:rsidRPr="005674BB">
        <w:rPr>
          <w:rStyle w:val="Vresatsauce"/>
          <w:rFonts w:ascii="Times New Roman" w:hAnsi="Times New Roman" w:cs="Times New Roman"/>
        </w:rPr>
        <w:footnoteRef/>
      </w:r>
      <w:r w:rsidRPr="005674BB">
        <w:rPr>
          <w:rFonts w:ascii="Times New Roman" w:hAnsi="Times New Roman" w:cs="Times New Roman"/>
        </w:rPr>
        <w:t xml:space="preserve"> </w:t>
      </w:r>
      <w:r w:rsidRPr="005674BB">
        <w:rPr>
          <w:rFonts w:ascii="Times New Roman" w:hAnsi="Times New Roman" w:cs="Times New Roman"/>
        </w:rPr>
        <w:t xml:space="preserve">Ministru kabineta 2016.gada 24.maija noteikumu Nr.323 </w:t>
      </w:r>
      <w:r w:rsidRPr="005674BB">
        <w:rPr>
          <w:rFonts w:ascii="Times New Roman" w:hAnsi="Times New Roman" w:cs="Times New Roman"/>
          <w:i/>
        </w:rPr>
        <w:t>„Darbības programmas „Izaugsme un nodarbinātība” 8.1.2. specifiskā atbalsta mērķa „Uzlabot vispārējās izglītības iestāžu mācību vidi”</w:t>
      </w:r>
      <w:r w:rsidRPr="005674BB">
        <w:rPr>
          <w:rFonts w:ascii="Times New Roman" w:hAnsi="Times New Roman" w:cs="Times New Roman"/>
          <w:i/>
          <w:sz w:val="24"/>
          <w:szCs w:val="24"/>
        </w:rPr>
        <w:t xml:space="preserve"> </w:t>
      </w:r>
      <w:r w:rsidRPr="005674BB">
        <w:rPr>
          <w:rFonts w:ascii="Times New Roman" w:hAnsi="Times New Roman" w:cs="Times New Roman"/>
          <w:i/>
        </w:rPr>
        <w:t>īstenošanas noteikumi”</w:t>
      </w:r>
      <w:r w:rsidRPr="005674BB">
        <w:rPr>
          <w:rFonts w:ascii="Times New Roman" w:hAnsi="Times New Roman" w:cs="Times New Roman"/>
        </w:rPr>
        <w:t xml:space="preserve"> (turpmāk – MK noteikumi) 23.1.apakšpunktā noteiktās atbalstāmās darbības „Ergonomiskas mācību vides izveide”, 23.2.apakšpunktā noteiktās atbalstāmās darbības „Informācijas un</w:t>
      </w:r>
      <w:r w:rsidRPr="00B16B17">
        <w:rPr>
          <w:rFonts w:ascii="Times New Roman" w:hAnsi="Times New Roman" w:cs="Times New Roman"/>
        </w:rPr>
        <w:t xml:space="preserve"> </w:t>
      </w:r>
      <w:r w:rsidRPr="0054529D">
        <w:rPr>
          <w:rFonts w:ascii="Times New Roman" w:hAnsi="Times New Roman" w:cs="Times New Roman"/>
        </w:rPr>
        <w:t>komunikāciju tehnoloģiju risinājumu ieviešana un aprīkojuma iegāde” un 23.3.apakšpunktā noteiktās atbalstāmās darbības „Jaunu dabaszinātņu (fizika, ķīmija, bioloģija) un matemātikas kabinetu iekārtošana [..]” īstenošanai.</w:t>
      </w:r>
    </w:p>
  </w:footnote>
  <w:footnote w:id="3">
    <w:p w14:paraId="18919F43" w14:textId="77777777" w:rsidR="00E733B0" w:rsidRPr="0054529D" w:rsidRDefault="00E733B0" w:rsidP="009F3A7A">
      <w:pPr>
        <w:pStyle w:val="Vresteksts"/>
        <w:jc w:val="both"/>
        <w:rPr>
          <w:rFonts w:ascii="Times New Roman" w:hAnsi="Times New Roman" w:cs="Times New Roman"/>
        </w:rPr>
      </w:pPr>
      <w:r w:rsidRPr="0054529D">
        <w:rPr>
          <w:rStyle w:val="Vresatsauce"/>
          <w:rFonts w:ascii="Times New Roman" w:hAnsi="Times New Roman" w:cs="Times New Roman"/>
        </w:rPr>
        <w:footnoteRef/>
      </w:r>
      <w:r w:rsidRPr="0054529D">
        <w:rPr>
          <w:rFonts w:ascii="Times New Roman" w:hAnsi="Times New Roman" w:cs="Times New Roman"/>
        </w:rPr>
        <w:t xml:space="preserve"> </w:t>
      </w:r>
      <w:r w:rsidRPr="0054529D">
        <w:rPr>
          <w:rFonts w:ascii="Times New Roman" w:hAnsi="Times New Roman" w:cs="Times New Roman"/>
        </w:rPr>
        <w:t>MK noteikumu 6.2.apakšpunkts.</w:t>
      </w:r>
    </w:p>
  </w:footnote>
  <w:footnote w:id="4">
    <w:p w14:paraId="75D64564" w14:textId="186F0FB1" w:rsidR="00E733B0" w:rsidRPr="0054529D" w:rsidRDefault="00E733B0" w:rsidP="009F3A7A">
      <w:pPr>
        <w:pStyle w:val="Vresteksts"/>
        <w:jc w:val="both"/>
        <w:rPr>
          <w:rFonts w:ascii="Times New Roman" w:hAnsi="Times New Roman" w:cs="Times New Roman"/>
        </w:rPr>
      </w:pPr>
      <w:r w:rsidRPr="0054529D">
        <w:rPr>
          <w:rStyle w:val="Vresatsauce"/>
          <w:rFonts w:ascii="Times New Roman" w:hAnsi="Times New Roman" w:cs="Times New Roman"/>
        </w:rPr>
        <w:footnoteRef/>
      </w:r>
      <w:r w:rsidRPr="0054529D">
        <w:rPr>
          <w:rFonts w:ascii="Times New Roman" w:hAnsi="Times New Roman" w:cs="Times New Roman"/>
        </w:rPr>
        <w:t xml:space="preserve"> </w:t>
      </w:r>
      <w:r w:rsidRPr="0054529D">
        <w:rPr>
          <w:rFonts w:ascii="Times New Roman" w:hAnsi="Times New Roman" w:cs="Times New Roman"/>
        </w:rPr>
        <w:t>MK noteikumu 11.3.apakšpunktā noteikts, ka izglītības iestādes pilnas pabeigtības nodrošināšana ietver MK noteikumu 23.1., 23.2 un 23.3. un 23.6.apakšpunktā (ja attiecināms) minētās atbalstāmās darbības. Savukārt MK noteikumu anotācijā noteikts, ka pilnu pabeigtību attiecina uz vispārējās izglītības iestādi vai noteiktu klašu grupu (piemēram, 7.-9.klase, 7.-12.klase), atsevišķu vispārējās izglītības iestādes korpusu vai stāvu. Ja tiek nodrošināta iestādes pilna pabeigtība atsevišķā ēkas korpusā vai stāvā, vai arī noteiktās klašu grupās, tad ieguldījumi papildus var tikt paredzēti arī citās attiecīgās izglītības iestādes telpās, kas neatrodas attiecīgajā korpusā vai stāvā.</w:t>
      </w:r>
    </w:p>
  </w:footnote>
  <w:footnote w:id="5">
    <w:p w14:paraId="5ABD6542" w14:textId="2D21BDF6" w:rsidR="00E733B0" w:rsidRPr="0054529D" w:rsidRDefault="00E733B0" w:rsidP="00601D4D">
      <w:pPr>
        <w:pStyle w:val="Vresteksts"/>
        <w:jc w:val="both"/>
        <w:rPr>
          <w:rFonts w:ascii="Times New Roman" w:hAnsi="Times New Roman" w:cs="Times New Roman"/>
        </w:rPr>
      </w:pPr>
      <w:r w:rsidRPr="0054529D">
        <w:rPr>
          <w:rStyle w:val="Vresatsauce"/>
          <w:rFonts w:ascii="Times New Roman" w:hAnsi="Times New Roman" w:cs="Times New Roman"/>
        </w:rPr>
        <w:footnoteRef/>
      </w:r>
      <w:r w:rsidRPr="0054529D">
        <w:rPr>
          <w:rFonts w:ascii="Times New Roman" w:hAnsi="Times New Roman" w:cs="Times New Roman"/>
        </w:rPr>
        <w:t xml:space="preserve"> </w:t>
      </w:r>
      <w:r w:rsidRPr="0054529D">
        <w:rPr>
          <w:rFonts w:ascii="Times New Roman" w:hAnsi="Times New Roman" w:cs="Times New Roman"/>
        </w:rPr>
        <w:t>Ja sporta laukums vai baseins nepieciešams vismaz divām izglītības iestādēm (vai tās apvienotas pēc 2013.gada 1.septembra) – MK noteikumu 29. un 30.punkts.</w:t>
      </w:r>
    </w:p>
  </w:footnote>
  <w:footnote w:id="6">
    <w:p w14:paraId="2243AF90" w14:textId="7ABDF6AB" w:rsidR="00E733B0" w:rsidRDefault="00E733B0">
      <w:pPr>
        <w:pStyle w:val="Vresteksts"/>
      </w:pPr>
      <w:r w:rsidRPr="0054529D">
        <w:rPr>
          <w:rStyle w:val="Vresatsauce"/>
          <w:rFonts w:ascii="Times New Roman" w:hAnsi="Times New Roman" w:cs="Times New Roman"/>
        </w:rPr>
        <w:footnoteRef/>
      </w:r>
      <w:r w:rsidRPr="0054529D">
        <w:rPr>
          <w:rFonts w:ascii="Times New Roman" w:hAnsi="Times New Roman" w:cs="Times New Roman"/>
        </w:rPr>
        <w:t xml:space="preserve"> </w:t>
      </w:r>
      <w:r w:rsidRPr="0054529D">
        <w:rPr>
          <w:rFonts w:ascii="Times New Roman" w:hAnsi="Times New Roman" w:cs="Times New Roman"/>
        </w:rPr>
        <w:t>Ja tas nepieciešams vismaz divām izglītības iestādēm – MK noteikumu 31.punkts.</w:t>
      </w:r>
    </w:p>
  </w:footnote>
  <w:footnote w:id="7">
    <w:p w14:paraId="204B1145" w14:textId="29A891DF" w:rsidR="00E733B0" w:rsidRPr="00445DC2" w:rsidRDefault="00E733B0">
      <w:pPr>
        <w:pStyle w:val="Vresteksts"/>
        <w:rPr>
          <w:rFonts w:ascii="Times New Roman" w:hAnsi="Times New Roman" w:cs="Times New Roman"/>
        </w:rPr>
      </w:pPr>
      <w:r w:rsidRPr="00445DC2">
        <w:rPr>
          <w:rStyle w:val="Vresatsauce"/>
          <w:rFonts w:ascii="Times New Roman" w:hAnsi="Times New Roman" w:cs="Times New Roman"/>
        </w:rPr>
        <w:footnoteRef/>
      </w:r>
      <w:r w:rsidRPr="00445DC2">
        <w:rPr>
          <w:rFonts w:ascii="Times New Roman" w:hAnsi="Times New Roman" w:cs="Times New Roman"/>
        </w:rPr>
        <w:t xml:space="preserve"> </w:t>
      </w:r>
      <w:r w:rsidRPr="00445DC2">
        <w:rPr>
          <w:rFonts w:ascii="Times New Roman" w:hAnsi="Times New Roman" w:cs="Times New Roman"/>
        </w:rPr>
        <w:t>MK noteikumu 26.2.2.apakšpunkts.</w:t>
      </w:r>
    </w:p>
  </w:footnote>
  <w:footnote w:id="8">
    <w:p w14:paraId="4AF084DD" w14:textId="4C3B628B" w:rsidR="00E733B0" w:rsidRPr="001431E8" w:rsidRDefault="00E733B0">
      <w:pPr>
        <w:pStyle w:val="Vresteksts"/>
        <w:rPr>
          <w:rFonts w:ascii="Times New Roman" w:hAnsi="Times New Roman" w:cs="Times New Roman"/>
        </w:rPr>
      </w:pPr>
      <w:r>
        <w:rPr>
          <w:rStyle w:val="Vresatsauce"/>
        </w:rPr>
        <w:footnoteRef/>
      </w:r>
      <w:r>
        <w:t xml:space="preserve"> </w:t>
      </w:r>
      <w:r w:rsidRPr="00445DC2">
        <w:rPr>
          <w:rFonts w:ascii="Times New Roman" w:hAnsi="Times New Roman" w:cs="Times New Roman"/>
        </w:rPr>
        <w:t xml:space="preserve">MK noteikumu </w:t>
      </w:r>
      <w:r>
        <w:rPr>
          <w:rFonts w:ascii="Times New Roman" w:hAnsi="Times New Roman" w:cs="Times New Roman"/>
        </w:rPr>
        <w:t>43</w:t>
      </w:r>
      <w:r w:rsidRPr="00445DC2">
        <w:rPr>
          <w:rFonts w:ascii="Times New Roman" w:hAnsi="Times New Roman" w:cs="Times New Roman"/>
        </w:rPr>
        <w:t>.2.apakšpunkts.</w:t>
      </w:r>
    </w:p>
  </w:footnote>
  <w:footnote w:id="9">
    <w:p w14:paraId="58580248" w14:textId="19239A03" w:rsidR="00B029DF" w:rsidRDefault="00B029DF">
      <w:pPr>
        <w:pStyle w:val="Vresteksts"/>
      </w:pPr>
      <w:r w:rsidRPr="001431E8">
        <w:rPr>
          <w:rFonts w:ascii="Times New Roman" w:hAnsi="Times New Roman" w:cs="Times New Roman"/>
          <w:vertAlign w:val="superscript"/>
        </w:rPr>
        <w:footnoteRef/>
      </w:r>
      <w:r w:rsidRPr="001431E8">
        <w:rPr>
          <w:rFonts w:ascii="Times New Roman" w:hAnsi="Times New Roman" w:cs="Times New Roman"/>
        </w:rPr>
        <w:t xml:space="preserve"> </w:t>
      </w:r>
      <w:r w:rsidRPr="001431E8">
        <w:rPr>
          <w:rFonts w:ascii="Times New Roman" w:hAnsi="Times New Roman" w:cs="Times New Roman"/>
        </w:rPr>
        <w:t xml:space="preserve">Piecu gadu periods sākas pēc </w:t>
      </w:r>
      <w:r w:rsidR="001A5465">
        <w:rPr>
          <w:rFonts w:ascii="Times New Roman" w:hAnsi="Times New Roman" w:cs="Times New Roman"/>
        </w:rPr>
        <w:t xml:space="preserve">projekta </w:t>
      </w:r>
      <w:r w:rsidRPr="001431E8">
        <w:rPr>
          <w:rFonts w:ascii="Times New Roman" w:hAnsi="Times New Roman" w:cs="Times New Roman"/>
        </w:rPr>
        <w:t>noslēguma maksājuma veikšanas.</w:t>
      </w:r>
    </w:p>
  </w:footnote>
  <w:footnote w:id="10">
    <w:p w14:paraId="56220262" w14:textId="6B09A745" w:rsidR="00E733B0" w:rsidRPr="00B634E3" w:rsidRDefault="00E733B0">
      <w:pPr>
        <w:pStyle w:val="Vresteksts"/>
        <w:rPr>
          <w:rFonts w:ascii="Times New Roman" w:hAnsi="Times New Roman" w:cs="Times New Roman"/>
        </w:rPr>
      </w:pPr>
      <w:r w:rsidRPr="00B634E3">
        <w:rPr>
          <w:rStyle w:val="Vresatsauce"/>
          <w:rFonts w:ascii="Times New Roman" w:hAnsi="Times New Roman" w:cs="Times New Roman"/>
        </w:rPr>
        <w:footnoteRef/>
      </w:r>
      <w:r w:rsidRPr="00B634E3">
        <w:rPr>
          <w:rFonts w:ascii="Times New Roman" w:hAnsi="Times New Roman" w:cs="Times New Roman"/>
        </w:rPr>
        <w:t xml:space="preserve"> </w:t>
      </w:r>
      <w:r w:rsidRPr="00B634E3">
        <w:rPr>
          <w:rFonts w:ascii="Times New Roman" w:hAnsi="Times New Roman" w:cs="Times New Roman"/>
        </w:rPr>
        <w:t>MK noteikumu 23.3.apakšpunktā noteiktajos gadījumos</w:t>
      </w:r>
    </w:p>
  </w:footnote>
  <w:footnote w:id="11">
    <w:p w14:paraId="074EDBB6" w14:textId="77777777" w:rsidR="00E733B0" w:rsidRPr="00B634E3" w:rsidRDefault="00E733B0" w:rsidP="00653F47">
      <w:pPr>
        <w:pStyle w:val="Vresteksts"/>
        <w:rPr>
          <w:rFonts w:ascii="Times New Roman" w:hAnsi="Times New Roman" w:cs="Times New Roman"/>
        </w:rPr>
      </w:pPr>
      <w:r w:rsidRPr="00B634E3">
        <w:rPr>
          <w:rStyle w:val="Vresatsauce"/>
          <w:rFonts w:ascii="Times New Roman" w:hAnsi="Times New Roman" w:cs="Times New Roman"/>
        </w:rPr>
        <w:footnoteRef/>
      </w:r>
      <w:r w:rsidRPr="00B634E3">
        <w:rPr>
          <w:rFonts w:ascii="Times New Roman" w:hAnsi="Times New Roman" w:cs="Times New Roman"/>
        </w:rPr>
        <w:t xml:space="preserve"> </w:t>
      </w:r>
      <w:r w:rsidRPr="00B634E3">
        <w:rPr>
          <w:rFonts w:ascii="Times New Roman" w:hAnsi="Times New Roman" w:cs="Times New Roman"/>
        </w:rPr>
        <w:t>Sīkāka informācija adresē https://en.wikipedia.org/wiki/One_to_one_computing_(education)</w:t>
      </w:r>
    </w:p>
  </w:footnote>
  <w:footnote w:id="12">
    <w:p w14:paraId="774F8272" w14:textId="77777777" w:rsidR="00E733B0" w:rsidRPr="0047700F" w:rsidRDefault="00E733B0" w:rsidP="00653F47">
      <w:pPr>
        <w:pStyle w:val="Vresteksts"/>
        <w:rPr>
          <w:rFonts w:ascii="Times New Roman" w:hAnsi="Times New Roman" w:cs="Times New Roman"/>
        </w:rPr>
      </w:pPr>
      <w:r w:rsidRPr="00B634E3">
        <w:rPr>
          <w:rStyle w:val="Vresatsauce"/>
          <w:rFonts w:ascii="Times New Roman" w:hAnsi="Times New Roman" w:cs="Times New Roman"/>
        </w:rPr>
        <w:footnoteRef/>
      </w:r>
      <w:r w:rsidRPr="00B634E3">
        <w:rPr>
          <w:rFonts w:ascii="Times New Roman" w:hAnsi="Times New Roman" w:cs="Times New Roman"/>
        </w:rPr>
        <w:t xml:space="preserve"> </w:t>
      </w:r>
      <w:r w:rsidRPr="00B634E3">
        <w:rPr>
          <w:rFonts w:ascii="Times New Roman" w:hAnsi="Times New Roman" w:cs="Times New Roman"/>
        </w:rPr>
        <w:t>Sīkāka</w:t>
      </w:r>
      <w:r w:rsidRPr="0047700F">
        <w:rPr>
          <w:rFonts w:ascii="Times New Roman" w:hAnsi="Times New Roman" w:cs="Times New Roman"/>
        </w:rPr>
        <w:t xml:space="preserve"> informācija adresē https://en.wikipedia.org/wiki/Bring_your_own_device</w:t>
      </w:r>
    </w:p>
  </w:footnote>
  <w:footnote w:id="13">
    <w:p w14:paraId="18843C4A" w14:textId="091F12BB" w:rsidR="00E733B0" w:rsidRPr="006A6094" w:rsidRDefault="00E733B0">
      <w:pPr>
        <w:pStyle w:val="Vresteksts"/>
        <w:rPr>
          <w:rFonts w:ascii="Times New Roman" w:hAnsi="Times New Roman" w:cs="Times New Roman"/>
        </w:rPr>
      </w:pPr>
      <w:r w:rsidRPr="006A6094">
        <w:rPr>
          <w:rStyle w:val="Vresatsauce"/>
          <w:rFonts w:ascii="Times New Roman" w:hAnsi="Times New Roman" w:cs="Times New Roman"/>
        </w:rPr>
        <w:footnoteRef/>
      </w:r>
      <w:r w:rsidRPr="006A6094">
        <w:rPr>
          <w:rFonts w:ascii="Times New Roman" w:hAnsi="Times New Roman" w:cs="Times New Roman"/>
        </w:rPr>
        <w:t xml:space="preserve"> </w:t>
      </w:r>
      <w:r w:rsidRPr="006A6094">
        <w:rPr>
          <w:rFonts w:ascii="Times New Roman" w:hAnsi="Times New Roman" w:cs="Times New Roman"/>
        </w:rPr>
        <w:t xml:space="preserve">Papildus informācija vietnē: </w:t>
      </w:r>
      <w:hyperlink r:id="rId1" w:history="1">
        <w:r w:rsidRPr="006A6094">
          <w:rPr>
            <w:rStyle w:val="Hipersaite"/>
            <w:rFonts w:ascii="Times New Roman" w:hAnsi="Times New Roman" w:cs="Times New Roman"/>
          </w:rPr>
          <w:t>https://eduproducts.withgoogle.com/products/g-suite/g-suite-for-education</w:t>
        </w:r>
      </w:hyperlink>
    </w:p>
  </w:footnote>
  <w:footnote w:id="14">
    <w:p w14:paraId="2E00BE66" w14:textId="57E4C76A" w:rsidR="00E733B0" w:rsidRPr="00861CCE" w:rsidRDefault="00E733B0">
      <w:pPr>
        <w:pStyle w:val="Vresteksts"/>
        <w:rPr>
          <w:rFonts w:ascii="Times New Roman" w:hAnsi="Times New Roman" w:cs="Times New Roman"/>
        </w:rPr>
      </w:pPr>
      <w:r w:rsidRPr="00861CCE">
        <w:rPr>
          <w:rStyle w:val="Vresatsauce"/>
          <w:rFonts w:ascii="Times New Roman" w:hAnsi="Times New Roman" w:cs="Times New Roman"/>
        </w:rPr>
        <w:footnoteRef/>
      </w:r>
      <w:r w:rsidRPr="00861CCE">
        <w:rPr>
          <w:rFonts w:ascii="Times New Roman" w:hAnsi="Times New Roman" w:cs="Times New Roman"/>
        </w:rPr>
        <w:t xml:space="preserve"> </w:t>
      </w:r>
      <w:hyperlink r:id="rId2" w:history="1">
        <w:r w:rsidRPr="00861CCE">
          <w:rPr>
            <w:rStyle w:val="Hipersaite"/>
            <w:rFonts w:ascii="Times New Roman" w:hAnsi="Times New Roman" w:cs="Times New Roman"/>
          </w:rPr>
          <w:t>http://drossinternets.lv/page/61</w:t>
        </w:r>
      </w:hyperlink>
    </w:p>
  </w:footnote>
  <w:footnote w:id="15">
    <w:p w14:paraId="05EDAA56" w14:textId="77777777" w:rsidR="00E733B0" w:rsidRDefault="00E733B0" w:rsidP="00B633BC">
      <w:pPr>
        <w:pStyle w:val="Vresteksts"/>
        <w:jc w:val="both"/>
      </w:pPr>
      <w:r w:rsidRPr="00A86285">
        <w:rPr>
          <w:rStyle w:val="Vresatsauce"/>
          <w:rFonts w:ascii="Times New Roman" w:hAnsi="Times New Roman" w:cs="Times New Roman"/>
        </w:rPr>
        <w:footnoteRef/>
      </w:r>
      <w:r w:rsidRPr="00A86285">
        <w:rPr>
          <w:rFonts w:ascii="Times New Roman" w:hAnsi="Times New Roman" w:cs="Times New Roman"/>
        </w:rPr>
        <w:t xml:space="preserve"> </w:t>
      </w:r>
      <w:r w:rsidRPr="00A86285">
        <w:rPr>
          <w:rFonts w:ascii="Times New Roman" w:hAnsi="Times New Roman" w:cs="Times New Roman"/>
        </w:rPr>
        <w:t>Tajā skaitā digitālajiem mācību līdzekļiem, kas tiks izstrādāti darbības programmas „Izaugsme un nodarbinātība” 8.3.1. specifiskā atbalsta mērķa „Attīstīt kompetenču pieejā balstītu vispārējās izglītības saturu” ietvaros.</w:t>
      </w:r>
    </w:p>
  </w:footnote>
  <w:footnote w:id="16">
    <w:p w14:paraId="08005940" w14:textId="4C8B17B6" w:rsidR="00E733B0" w:rsidRPr="00CC3FEE" w:rsidRDefault="00E733B0" w:rsidP="00D878EC">
      <w:pPr>
        <w:pStyle w:val="Vresteksts"/>
        <w:jc w:val="both"/>
        <w:rPr>
          <w:rFonts w:ascii="Times New Roman" w:hAnsi="Times New Roman" w:cs="Times New Roman"/>
        </w:rPr>
      </w:pPr>
      <w:r w:rsidRPr="00CC3FEE">
        <w:rPr>
          <w:rStyle w:val="Vresatsauce"/>
          <w:rFonts w:ascii="Times New Roman" w:hAnsi="Times New Roman" w:cs="Times New Roman"/>
        </w:rPr>
        <w:footnoteRef/>
      </w:r>
      <w:r w:rsidRPr="00CC3FEE">
        <w:rPr>
          <w:rFonts w:ascii="Times New Roman" w:hAnsi="Times New Roman" w:cs="Times New Roman"/>
        </w:rPr>
        <w:t>http://ec.europa.eu/health/healthy_environments/docs/2015_guidelines_healthyenvironments_eu_schools_en.pdf</w:t>
      </w:r>
    </w:p>
  </w:footnote>
  <w:footnote w:id="17">
    <w:p w14:paraId="770075BB" w14:textId="048AF223" w:rsidR="00E733B0" w:rsidRPr="001B3A42" w:rsidRDefault="00E733B0">
      <w:pPr>
        <w:pStyle w:val="Vresteksts"/>
        <w:rPr>
          <w:rFonts w:ascii="Times New Roman" w:hAnsi="Times New Roman" w:cs="Times New Roman"/>
        </w:rPr>
      </w:pPr>
      <w:r w:rsidRPr="001B3A42">
        <w:rPr>
          <w:rStyle w:val="Vresatsauce"/>
          <w:rFonts w:ascii="Times New Roman" w:hAnsi="Times New Roman" w:cs="Times New Roman"/>
        </w:rPr>
        <w:footnoteRef/>
      </w:r>
      <w:r w:rsidRPr="001B3A42">
        <w:rPr>
          <w:rFonts w:ascii="Times New Roman" w:hAnsi="Times New Roman" w:cs="Times New Roman"/>
        </w:rPr>
        <w:t xml:space="preserve"> </w:t>
      </w:r>
      <w:r w:rsidRPr="001B3A42">
        <w:rPr>
          <w:rFonts w:ascii="Times New Roman" w:hAnsi="Times New Roman" w:cs="Times New Roman"/>
        </w:rPr>
        <w:t xml:space="preserve">Ar </w:t>
      </w:r>
      <w:proofErr w:type="spellStart"/>
      <w:r w:rsidRPr="001B3A42">
        <w:rPr>
          <w:rFonts w:ascii="Times New Roman" w:hAnsi="Times New Roman" w:cs="Times New Roman"/>
        </w:rPr>
        <w:t>trekninātu</w:t>
      </w:r>
      <w:proofErr w:type="spellEnd"/>
      <w:r w:rsidRPr="001B3A42">
        <w:rPr>
          <w:rFonts w:ascii="Times New Roman" w:hAnsi="Times New Roman" w:cs="Times New Roman"/>
        </w:rPr>
        <w:t xml:space="preserve"> tekstu atzīmētas ierīces, kas nepieciešamas tikai </w:t>
      </w:r>
      <w:r>
        <w:rPr>
          <w:rFonts w:ascii="Times New Roman" w:hAnsi="Times New Roman" w:cs="Times New Roman"/>
        </w:rPr>
        <w:t>v</w:t>
      </w:r>
      <w:r w:rsidRPr="00A03618">
        <w:rPr>
          <w:rFonts w:ascii="Times New Roman" w:hAnsi="Times New Roman" w:cs="Times New Roman"/>
        </w:rPr>
        <w:t>ispārējā</w:t>
      </w:r>
      <w:r>
        <w:rPr>
          <w:rFonts w:ascii="Times New Roman" w:hAnsi="Times New Roman" w:cs="Times New Roman"/>
        </w:rPr>
        <w:t>s</w:t>
      </w:r>
      <w:r w:rsidRPr="00A03618">
        <w:rPr>
          <w:rFonts w:ascii="Times New Roman" w:hAnsi="Times New Roman" w:cs="Times New Roman"/>
        </w:rPr>
        <w:t xml:space="preserve"> vidējā</w:t>
      </w:r>
      <w:r>
        <w:rPr>
          <w:rFonts w:ascii="Times New Roman" w:hAnsi="Times New Roman" w:cs="Times New Roman"/>
        </w:rPr>
        <w:t>s</w:t>
      </w:r>
      <w:r w:rsidRPr="00A03618">
        <w:rPr>
          <w:rFonts w:ascii="Times New Roman" w:hAnsi="Times New Roman" w:cs="Times New Roman"/>
        </w:rPr>
        <w:t xml:space="preserve"> izglītība</w:t>
      </w:r>
      <w:r>
        <w:rPr>
          <w:rFonts w:ascii="Times New Roman" w:hAnsi="Times New Roman" w:cs="Times New Roman"/>
        </w:rPr>
        <w:t>s apguvei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21BE"/>
    <w:multiLevelType w:val="hybridMultilevel"/>
    <w:tmpl w:val="FBA0CF64"/>
    <w:lvl w:ilvl="0" w:tplc="E9D657D2">
      <w:start w:val="1"/>
      <w:numFmt w:val="decimal"/>
      <w:lvlText w:val="%1."/>
      <w:lvlJc w:val="left"/>
      <w:pPr>
        <w:tabs>
          <w:tab w:val="num" w:pos="720"/>
        </w:tabs>
        <w:ind w:left="720" w:hanging="360"/>
      </w:pPr>
    </w:lvl>
    <w:lvl w:ilvl="1" w:tplc="98FEE94C">
      <w:numFmt w:val="none"/>
      <w:lvlText w:val=""/>
      <w:lvlJc w:val="left"/>
      <w:pPr>
        <w:tabs>
          <w:tab w:val="num" w:pos="360"/>
        </w:tabs>
      </w:pPr>
    </w:lvl>
    <w:lvl w:ilvl="2" w:tplc="B4F232E0">
      <w:numFmt w:val="none"/>
      <w:lvlText w:val=""/>
      <w:lvlJc w:val="left"/>
      <w:pPr>
        <w:tabs>
          <w:tab w:val="num" w:pos="360"/>
        </w:tabs>
      </w:pPr>
    </w:lvl>
    <w:lvl w:ilvl="3" w:tplc="2A542762">
      <w:numFmt w:val="none"/>
      <w:lvlText w:val=""/>
      <w:lvlJc w:val="left"/>
      <w:pPr>
        <w:tabs>
          <w:tab w:val="num" w:pos="360"/>
        </w:tabs>
      </w:pPr>
    </w:lvl>
    <w:lvl w:ilvl="4" w:tplc="2C88E67A">
      <w:numFmt w:val="none"/>
      <w:lvlText w:val=""/>
      <w:lvlJc w:val="left"/>
      <w:pPr>
        <w:tabs>
          <w:tab w:val="num" w:pos="360"/>
        </w:tabs>
      </w:pPr>
    </w:lvl>
    <w:lvl w:ilvl="5" w:tplc="9C563CA6">
      <w:numFmt w:val="none"/>
      <w:lvlText w:val=""/>
      <w:lvlJc w:val="left"/>
      <w:pPr>
        <w:tabs>
          <w:tab w:val="num" w:pos="360"/>
        </w:tabs>
      </w:pPr>
    </w:lvl>
    <w:lvl w:ilvl="6" w:tplc="F524108C">
      <w:numFmt w:val="none"/>
      <w:lvlText w:val=""/>
      <w:lvlJc w:val="left"/>
      <w:pPr>
        <w:tabs>
          <w:tab w:val="num" w:pos="360"/>
        </w:tabs>
      </w:pPr>
    </w:lvl>
    <w:lvl w:ilvl="7" w:tplc="35624BCE">
      <w:numFmt w:val="none"/>
      <w:lvlText w:val=""/>
      <w:lvlJc w:val="left"/>
      <w:pPr>
        <w:tabs>
          <w:tab w:val="num" w:pos="360"/>
        </w:tabs>
      </w:pPr>
    </w:lvl>
    <w:lvl w:ilvl="8" w:tplc="81F04016">
      <w:numFmt w:val="none"/>
      <w:lvlText w:val=""/>
      <w:lvlJc w:val="left"/>
      <w:pPr>
        <w:tabs>
          <w:tab w:val="num" w:pos="360"/>
        </w:tabs>
      </w:pPr>
    </w:lvl>
  </w:abstractNum>
  <w:abstractNum w:abstractNumId="1">
    <w:nsid w:val="06836F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8585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CD62A8"/>
    <w:multiLevelType w:val="hybridMultilevel"/>
    <w:tmpl w:val="C1986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0E9A5383"/>
    <w:multiLevelType w:val="hybridMultilevel"/>
    <w:tmpl w:val="03367EE2"/>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nsid w:val="102B683F"/>
    <w:multiLevelType w:val="hybridMultilevel"/>
    <w:tmpl w:val="965477CC"/>
    <w:lvl w:ilvl="0" w:tplc="97F4E90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nsid w:val="16881361"/>
    <w:multiLevelType w:val="hybridMultilevel"/>
    <w:tmpl w:val="FB06D1CA"/>
    <w:lvl w:ilvl="0" w:tplc="B5E6AAE0">
      <w:start w:val="1"/>
      <w:numFmt w:val="decimal"/>
      <w:lvlText w:val="%1."/>
      <w:lvlJc w:val="left"/>
      <w:pPr>
        <w:tabs>
          <w:tab w:val="num" w:pos="720"/>
        </w:tabs>
        <w:ind w:left="720" w:hanging="360"/>
      </w:pPr>
      <w:rPr>
        <w:rFonts w:hint="default"/>
      </w:rPr>
    </w:lvl>
    <w:lvl w:ilvl="1" w:tplc="CC429704">
      <w:numFmt w:val="none"/>
      <w:lvlText w:val=""/>
      <w:lvlJc w:val="left"/>
      <w:pPr>
        <w:tabs>
          <w:tab w:val="num" w:pos="360"/>
        </w:tabs>
      </w:pPr>
    </w:lvl>
    <w:lvl w:ilvl="2" w:tplc="ED9C3C20">
      <w:numFmt w:val="none"/>
      <w:lvlText w:val=""/>
      <w:lvlJc w:val="left"/>
      <w:pPr>
        <w:tabs>
          <w:tab w:val="num" w:pos="360"/>
        </w:tabs>
      </w:pPr>
    </w:lvl>
    <w:lvl w:ilvl="3" w:tplc="DFF67BE8">
      <w:numFmt w:val="none"/>
      <w:lvlText w:val=""/>
      <w:lvlJc w:val="left"/>
      <w:pPr>
        <w:tabs>
          <w:tab w:val="num" w:pos="360"/>
        </w:tabs>
      </w:pPr>
    </w:lvl>
    <w:lvl w:ilvl="4" w:tplc="118EB032">
      <w:numFmt w:val="none"/>
      <w:lvlText w:val=""/>
      <w:lvlJc w:val="left"/>
      <w:pPr>
        <w:tabs>
          <w:tab w:val="num" w:pos="360"/>
        </w:tabs>
      </w:pPr>
    </w:lvl>
    <w:lvl w:ilvl="5" w:tplc="F6247190">
      <w:numFmt w:val="none"/>
      <w:lvlText w:val=""/>
      <w:lvlJc w:val="left"/>
      <w:pPr>
        <w:tabs>
          <w:tab w:val="num" w:pos="360"/>
        </w:tabs>
      </w:pPr>
    </w:lvl>
    <w:lvl w:ilvl="6" w:tplc="354C2880">
      <w:numFmt w:val="none"/>
      <w:lvlText w:val=""/>
      <w:lvlJc w:val="left"/>
      <w:pPr>
        <w:tabs>
          <w:tab w:val="num" w:pos="360"/>
        </w:tabs>
      </w:pPr>
    </w:lvl>
    <w:lvl w:ilvl="7" w:tplc="3F3C6EA0">
      <w:numFmt w:val="none"/>
      <w:lvlText w:val=""/>
      <w:lvlJc w:val="left"/>
      <w:pPr>
        <w:tabs>
          <w:tab w:val="num" w:pos="360"/>
        </w:tabs>
      </w:pPr>
    </w:lvl>
    <w:lvl w:ilvl="8" w:tplc="75C68928">
      <w:numFmt w:val="none"/>
      <w:lvlText w:val=""/>
      <w:lvlJc w:val="left"/>
      <w:pPr>
        <w:tabs>
          <w:tab w:val="num" w:pos="360"/>
        </w:tabs>
      </w:pPr>
    </w:lvl>
  </w:abstractNum>
  <w:abstractNum w:abstractNumId="7">
    <w:nsid w:val="220312B1"/>
    <w:multiLevelType w:val="hybridMultilevel"/>
    <w:tmpl w:val="1CFEA0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CD347A9"/>
    <w:multiLevelType w:val="hybridMultilevel"/>
    <w:tmpl w:val="C38C4342"/>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9">
    <w:nsid w:val="319133A8"/>
    <w:multiLevelType w:val="hybridMultilevel"/>
    <w:tmpl w:val="0AFEFC7C"/>
    <w:lvl w:ilvl="0" w:tplc="BA6E9DA0">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nsid w:val="393F5DB2"/>
    <w:multiLevelType w:val="hybridMultilevel"/>
    <w:tmpl w:val="AA2CE202"/>
    <w:lvl w:ilvl="0" w:tplc="C1069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21776"/>
    <w:multiLevelType w:val="hybridMultilevel"/>
    <w:tmpl w:val="AA2CE202"/>
    <w:lvl w:ilvl="0" w:tplc="C10692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863A9F"/>
    <w:multiLevelType w:val="hybridMultilevel"/>
    <w:tmpl w:val="1CFEA0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91C7671"/>
    <w:multiLevelType w:val="multilevel"/>
    <w:tmpl w:val="355A132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nsid w:val="4D7843A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E4E522E"/>
    <w:multiLevelType w:val="multilevel"/>
    <w:tmpl w:val="2E968782"/>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4FAD704E"/>
    <w:multiLevelType w:val="hybridMultilevel"/>
    <w:tmpl w:val="C7E2DDD0"/>
    <w:lvl w:ilvl="0" w:tplc="9148DF4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nsid w:val="559B5571"/>
    <w:multiLevelType w:val="hybridMultilevel"/>
    <w:tmpl w:val="20A26EF0"/>
    <w:lvl w:ilvl="0" w:tplc="04090005">
      <w:start w:val="1"/>
      <w:numFmt w:val="bullet"/>
      <w:lvlText w:val=""/>
      <w:lvlJc w:val="left"/>
      <w:pPr>
        <w:ind w:left="1507" w:hanging="360"/>
      </w:pPr>
      <w:rPr>
        <w:rFonts w:ascii="Wingdings" w:hAnsi="Wingdings" w:hint="default"/>
      </w:rPr>
    </w:lvl>
    <w:lvl w:ilvl="1" w:tplc="04090003" w:tentative="1">
      <w:start w:val="1"/>
      <w:numFmt w:val="bullet"/>
      <w:lvlText w:val="o"/>
      <w:lvlJc w:val="left"/>
      <w:pPr>
        <w:ind w:left="2227" w:hanging="360"/>
      </w:pPr>
      <w:rPr>
        <w:rFonts w:ascii="Courier New" w:hAnsi="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8">
    <w:nsid w:val="59E322C3"/>
    <w:multiLevelType w:val="hybridMultilevel"/>
    <w:tmpl w:val="D4E85CB6"/>
    <w:lvl w:ilvl="0" w:tplc="CD7C8AF8">
      <w:start w:val="2"/>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5EC45F45"/>
    <w:multiLevelType w:val="hybridMultilevel"/>
    <w:tmpl w:val="41A6014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0">
    <w:nsid w:val="5EEE27B3"/>
    <w:multiLevelType w:val="hybridMultilevel"/>
    <w:tmpl w:val="4E1E39D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FEC2D49"/>
    <w:multiLevelType w:val="hybridMultilevel"/>
    <w:tmpl w:val="207809F8"/>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2">
    <w:nsid w:val="620B1185"/>
    <w:multiLevelType w:val="hybridMultilevel"/>
    <w:tmpl w:val="92F8A39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nsid w:val="6F2075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AB7216C"/>
    <w:multiLevelType w:val="hybridMultilevel"/>
    <w:tmpl w:val="AE347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D650FD"/>
    <w:multiLevelType w:val="hybridMultilevel"/>
    <w:tmpl w:val="635C40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5"/>
  </w:num>
  <w:num w:numId="2">
    <w:abstractNumId w:val="22"/>
  </w:num>
  <w:num w:numId="3">
    <w:abstractNumId w:val="9"/>
  </w:num>
  <w:num w:numId="4">
    <w:abstractNumId w:val="4"/>
  </w:num>
  <w:num w:numId="5">
    <w:abstractNumId w:val="5"/>
  </w:num>
  <w:num w:numId="6">
    <w:abstractNumId w:val="7"/>
  </w:num>
  <w:num w:numId="7">
    <w:abstractNumId w:val="12"/>
  </w:num>
  <w:num w:numId="8">
    <w:abstractNumId w:val="8"/>
  </w:num>
  <w:num w:numId="9">
    <w:abstractNumId w:val="16"/>
  </w:num>
  <w:num w:numId="10">
    <w:abstractNumId w:val="25"/>
  </w:num>
  <w:num w:numId="11">
    <w:abstractNumId w:val="3"/>
  </w:num>
  <w:num w:numId="12">
    <w:abstractNumId w:val="0"/>
  </w:num>
  <w:num w:numId="13">
    <w:abstractNumId w:val="6"/>
  </w:num>
  <w:num w:numId="14">
    <w:abstractNumId w:val="19"/>
  </w:num>
  <w:num w:numId="15">
    <w:abstractNumId w:val="21"/>
  </w:num>
  <w:num w:numId="16">
    <w:abstractNumId w:val="10"/>
  </w:num>
  <w:num w:numId="17">
    <w:abstractNumId w:val="11"/>
  </w:num>
  <w:num w:numId="18">
    <w:abstractNumId w:val="17"/>
  </w:num>
  <w:num w:numId="19">
    <w:abstractNumId w:val="24"/>
  </w:num>
  <w:num w:numId="20">
    <w:abstractNumId w:val="23"/>
  </w:num>
  <w:num w:numId="21">
    <w:abstractNumId w:val="1"/>
  </w:num>
  <w:num w:numId="22">
    <w:abstractNumId w:val="2"/>
  </w:num>
  <w:num w:numId="23">
    <w:abstractNumId w:val="20"/>
  </w:num>
  <w:num w:numId="24">
    <w:abstractNumId w:val="13"/>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3A1"/>
    <w:rsid w:val="00000584"/>
    <w:rsid w:val="000038EA"/>
    <w:rsid w:val="00011F7D"/>
    <w:rsid w:val="0002057E"/>
    <w:rsid w:val="00020B61"/>
    <w:rsid w:val="00026D77"/>
    <w:rsid w:val="00027AEB"/>
    <w:rsid w:val="000304D4"/>
    <w:rsid w:val="000360CF"/>
    <w:rsid w:val="00036A75"/>
    <w:rsid w:val="00037140"/>
    <w:rsid w:val="00045524"/>
    <w:rsid w:val="00046A57"/>
    <w:rsid w:val="0004776E"/>
    <w:rsid w:val="000506C2"/>
    <w:rsid w:val="00050BFB"/>
    <w:rsid w:val="000520B7"/>
    <w:rsid w:val="00053A5F"/>
    <w:rsid w:val="0005611E"/>
    <w:rsid w:val="00062689"/>
    <w:rsid w:val="00067388"/>
    <w:rsid w:val="00080271"/>
    <w:rsid w:val="00086766"/>
    <w:rsid w:val="00091793"/>
    <w:rsid w:val="000A070B"/>
    <w:rsid w:val="000A133E"/>
    <w:rsid w:val="000A1A25"/>
    <w:rsid w:val="000A7902"/>
    <w:rsid w:val="000B20D8"/>
    <w:rsid w:val="000B3FBA"/>
    <w:rsid w:val="000B620B"/>
    <w:rsid w:val="000C37E5"/>
    <w:rsid w:val="000E2CD4"/>
    <w:rsid w:val="000E4105"/>
    <w:rsid w:val="000E53B8"/>
    <w:rsid w:val="000F25EB"/>
    <w:rsid w:val="000F3D54"/>
    <w:rsid w:val="00100BD5"/>
    <w:rsid w:val="00101C43"/>
    <w:rsid w:val="00103471"/>
    <w:rsid w:val="00106BD8"/>
    <w:rsid w:val="001078DC"/>
    <w:rsid w:val="00110D1D"/>
    <w:rsid w:val="001110E4"/>
    <w:rsid w:val="0011234D"/>
    <w:rsid w:val="00120E7C"/>
    <w:rsid w:val="001431E8"/>
    <w:rsid w:val="00146559"/>
    <w:rsid w:val="00153483"/>
    <w:rsid w:val="00166141"/>
    <w:rsid w:val="00171845"/>
    <w:rsid w:val="001853E7"/>
    <w:rsid w:val="00185593"/>
    <w:rsid w:val="00194D51"/>
    <w:rsid w:val="001976E0"/>
    <w:rsid w:val="001A5465"/>
    <w:rsid w:val="001B0625"/>
    <w:rsid w:val="001B30A9"/>
    <w:rsid w:val="001B3703"/>
    <w:rsid w:val="001B3A42"/>
    <w:rsid w:val="001B487B"/>
    <w:rsid w:val="001B48D2"/>
    <w:rsid w:val="001B62E1"/>
    <w:rsid w:val="001C3448"/>
    <w:rsid w:val="001C3D68"/>
    <w:rsid w:val="001D1F4D"/>
    <w:rsid w:val="001D5054"/>
    <w:rsid w:val="001D7581"/>
    <w:rsid w:val="001E1150"/>
    <w:rsid w:val="001E1628"/>
    <w:rsid w:val="001E7F1D"/>
    <w:rsid w:val="001F0CE4"/>
    <w:rsid w:val="001F32C7"/>
    <w:rsid w:val="00202E90"/>
    <w:rsid w:val="0020449F"/>
    <w:rsid w:val="0021096D"/>
    <w:rsid w:val="002149FC"/>
    <w:rsid w:val="00215D39"/>
    <w:rsid w:val="00234429"/>
    <w:rsid w:val="002400DD"/>
    <w:rsid w:val="002427C7"/>
    <w:rsid w:val="00260E69"/>
    <w:rsid w:val="00265CB9"/>
    <w:rsid w:val="00266C31"/>
    <w:rsid w:val="00267F54"/>
    <w:rsid w:val="002713C0"/>
    <w:rsid w:val="00272485"/>
    <w:rsid w:val="002743A9"/>
    <w:rsid w:val="0027594B"/>
    <w:rsid w:val="00291672"/>
    <w:rsid w:val="002941D5"/>
    <w:rsid w:val="002A45F8"/>
    <w:rsid w:val="002B2094"/>
    <w:rsid w:val="002B5674"/>
    <w:rsid w:val="002C0477"/>
    <w:rsid w:val="002C0FEC"/>
    <w:rsid w:val="002C44BE"/>
    <w:rsid w:val="002C4DEF"/>
    <w:rsid w:val="002E4D67"/>
    <w:rsid w:val="002E5361"/>
    <w:rsid w:val="002E70F0"/>
    <w:rsid w:val="002F2174"/>
    <w:rsid w:val="002F29E8"/>
    <w:rsid w:val="002F33B0"/>
    <w:rsid w:val="002F567E"/>
    <w:rsid w:val="002F698A"/>
    <w:rsid w:val="003041AF"/>
    <w:rsid w:val="00306C45"/>
    <w:rsid w:val="00306EC2"/>
    <w:rsid w:val="00307051"/>
    <w:rsid w:val="00311F8F"/>
    <w:rsid w:val="00313DA1"/>
    <w:rsid w:val="00314B49"/>
    <w:rsid w:val="003172D2"/>
    <w:rsid w:val="00320324"/>
    <w:rsid w:val="00325409"/>
    <w:rsid w:val="00345F6D"/>
    <w:rsid w:val="003470E3"/>
    <w:rsid w:val="00351132"/>
    <w:rsid w:val="00352D21"/>
    <w:rsid w:val="00356F3B"/>
    <w:rsid w:val="00371B90"/>
    <w:rsid w:val="003A2AB7"/>
    <w:rsid w:val="003A312A"/>
    <w:rsid w:val="003B04EB"/>
    <w:rsid w:val="003B0904"/>
    <w:rsid w:val="003C30FB"/>
    <w:rsid w:val="003C5882"/>
    <w:rsid w:val="003C5B80"/>
    <w:rsid w:val="003F0CE7"/>
    <w:rsid w:val="0040318D"/>
    <w:rsid w:val="00406DCB"/>
    <w:rsid w:val="0041723C"/>
    <w:rsid w:val="0042376F"/>
    <w:rsid w:val="00430269"/>
    <w:rsid w:val="0043193B"/>
    <w:rsid w:val="00432B64"/>
    <w:rsid w:val="004340AB"/>
    <w:rsid w:val="00434959"/>
    <w:rsid w:val="00441F54"/>
    <w:rsid w:val="004452CC"/>
    <w:rsid w:val="00445DC2"/>
    <w:rsid w:val="00462CB4"/>
    <w:rsid w:val="0046641F"/>
    <w:rsid w:val="00470F0D"/>
    <w:rsid w:val="00471849"/>
    <w:rsid w:val="0047700F"/>
    <w:rsid w:val="00484F39"/>
    <w:rsid w:val="00487C7E"/>
    <w:rsid w:val="00492953"/>
    <w:rsid w:val="004A0C2D"/>
    <w:rsid w:val="004A0C9C"/>
    <w:rsid w:val="004A20A5"/>
    <w:rsid w:val="004A3937"/>
    <w:rsid w:val="004B2050"/>
    <w:rsid w:val="004B2C0E"/>
    <w:rsid w:val="004B5AE1"/>
    <w:rsid w:val="004B637C"/>
    <w:rsid w:val="004B6AE1"/>
    <w:rsid w:val="004C34C7"/>
    <w:rsid w:val="004C6444"/>
    <w:rsid w:val="004D405C"/>
    <w:rsid w:val="004D4E9E"/>
    <w:rsid w:val="004D7BB7"/>
    <w:rsid w:val="00500E69"/>
    <w:rsid w:val="00505AA4"/>
    <w:rsid w:val="005075EB"/>
    <w:rsid w:val="00512640"/>
    <w:rsid w:val="00523CC8"/>
    <w:rsid w:val="00524A20"/>
    <w:rsid w:val="00530182"/>
    <w:rsid w:val="00532EE8"/>
    <w:rsid w:val="0054529D"/>
    <w:rsid w:val="005554B8"/>
    <w:rsid w:val="005558A4"/>
    <w:rsid w:val="005574AD"/>
    <w:rsid w:val="0056686A"/>
    <w:rsid w:val="005674BB"/>
    <w:rsid w:val="005762F0"/>
    <w:rsid w:val="00583FC1"/>
    <w:rsid w:val="005848BA"/>
    <w:rsid w:val="005A08AF"/>
    <w:rsid w:val="005A6C8F"/>
    <w:rsid w:val="005A730E"/>
    <w:rsid w:val="005A7B53"/>
    <w:rsid w:val="005B33AE"/>
    <w:rsid w:val="005B7997"/>
    <w:rsid w:val="005D014F"/>
    <w:rsid w:val="005D390C"/>
    <w:rsid w:val="005D4D2A"/>
    <w:rsid w:val="005D61C6"/>
    <w:rsid w:val="005E0956"/>
    <w:rsid w:val="005E1C76"/>
    <w:rsid w:val="005E4D3D"/>
    <w:rsid w:val="005F1C44"/>
    <w:rsid w:val="005F44CF"/>
    <w:rsid w:val="005F5040"/>
    <w:rsid w:val="005F795A"/>
    <w:rsid w:val="0060103F"/>
    <w:rsid w:val="00601D4D"/>
    <w:rsid w:val="00604BF9"/>
    <w:rsid w:val="00604C10"/>
    <w:rsid w:val="006055AB"/>
    <w:rsid w:val="00606299"/>
    <w:rsid w:val="0060783E"/>
    <w:rsid w:val="00610A2E"/>
    <w:rsid w:val="00612698"/>
    <w:rsid w:val="00626D5F"/>
    <w:rsid w:val="006274F7"/>
    <w:rsid w:val="0063083F"/>
    <w:rsid w:val="00631878"/>
    <w:rsid w:val="006350B7"/>
    <w:rsid w:val="00640F8B"/>
    <w:rsid w:val="0065110E"/>
    <w:rsid w:val="00653F47"/>
    <w:rsid w:val="00654155"/>
    <w:rsid w:val="00663030"/>
    <w:rsid w:val="00663D11"/>
    <w:rsid w:val="00664083"/>
    <w:rsid w:val="00664C3C"/>
    <w:rsid w:val="00665724"/>
    <w:rsid w:val="00666946"/>
    <w:rsid w:val="00667422"/>
    <w:rsid w:val="00672C4D"/>
    <w:rsid w:val="00674359"/>
    <w:rsid w:val="00675FED"/>
    <w:rsid w:val="00676D4C"/>
    <w:rsid w:val="00681909"/>
    <w:rsid w:val="0069289B"/>
    <w:rsid w:val="006929C8"/>
    <w:rsid w:val="0069351C"/>
    <w:rsid w:val="00695FE6"/>
    <w:rsid w:val="0069693D"/>
    <w:rsid w:val="00696F1E"/>
    <w:rsid w:val="006A0010"/>
    <w:rsid w:val="006A37D1"/>
    <w:rsid w:val="006A6094"/>
    <w:rsid w:val="006A6350"/>
    <w:rsid w:val="006B125A"/>
    <w:rsid w:val="006B1E2D"/>
    <w:rsid w:val="006B2837"/>
    <w:rsid w:val="006B2FB5"/>
    <w:rsid w:val="006B4119"/>
    <w:rsid w:val="006B738E"/>
    <w:rsid w:val="006C2BAB"/>
    <w:rsid w:val="006C48D1"/>
    <w:rsid w:val="006C5FD4"/>
    <w:rsid w:val="006C6873"/>
    <w:rsid w:val="006D31D6"/>
    <w:rsid w:val="006D44C9"/>
    <w:rsid w:val="006D6A89"/>
    <w:rsid w:val="006E4D1B"/>
    <w:rsid w:val="006E5F14"/>
    <w:rsid w:val="006E6C39"/>
    <w:rsid w:val="006F3BCC"/>
    <w:rsid w:val="00701121"/>
    <w:rsid w:val="00702B75"/>
    <w:rsid w:val="00702CD3"/>
    <w:rsid w:val="007054AA"/>
    <w:rsid w:val="007122FB"/>
    <w:rsid w:val="00713E5D"/>
    <w:rsid w:val="00717DBD"/>
    <w:rsid w:val="00720BA3"/>
    <w:rsid w:val="00720BA4"/>
    <w:rsid w:val="007230E5"/>
    <w:rsid w:val="00724BF6"/>
    <w:rsid w:val="0072758F"/>
    <w:rsid w:val="00727C12"/>
    <w:rsid w:val="00733794"/>
    <w:rsid w:val="00741615"/>
    <w:rsid w:val="00742318"/>
    <w:rsid w:val="00744615"/>
    <w:rsid w:val="007456AA"/>
    <w:rsid w:val="00760C7C"/>
    <w:rsid w:val="00765C23"/>
    <w:rsid w:val="00766836"/>
    <w:rsid w:val="00771165"/>
    <w:rsid w:val="007749F1"/>
    <w:rsid w:val="00774B20"/>
    <w:rsid w:val="00775D9F"/>
    <w:rsid w:val="007813CF"/>
    <w:rsid w:val="007841EB"/>
    <w:rsid w:val="00793D77"/>
    <w:rsid w:val="007A05DD"/>
    <w:rsid w:val="007A244A"/>
    <w:rsid w:val="007A318C"/>
    <w:rsid w:val="007A63D6"/>
    <w:rsid w:val="007B32FC"/>
    <w:rsid w:val="007B4C93"/>
    <w:rsid w:val="007B4F69"/>
    <w:rsid w:val="007C0177"/>
    <w:rsid w:val="007C798C"/>
    <w:rsid w:val="007D41B6"/>
    <w:rsid w:val="007E1831"/>
    <w:rsid w:val="007F04B3"/>
    <w:rsid w:val="00800E6B"/>
    <w:rsid w:val="008016A6"/>
    <w:rsid w:val="00804489"/>
    <w:rsid w:val="00810B24"/>
    <w:rsid w:val="00815F80"/>
    <w:rsid w:val="008213A4"/>
    <w:rsid w:val="008264B8"/>
    <w:rsid w:val="008266BC"/>
    <w:rsid w:val="00832C04"/>
    <w:rsid w:val="008364C3"/>
    <w:rsid w:val="008412E0"/>
    <w:rsid w:val="00841698"/>
    <w:rsid w:val="00847652"/>
    <w:rsid w:val="00850BD8"/>
    <w:rsid w:val="00851965"/>
    <w:rsid w:val="00852041"/>
    <w:rsid w:val="00857B8F"/>
    <w:rsid w:val="00861CCE"/>
    <w:rsid w:val="0087380B"/>
    <w:rsid w:val="0087412E"/>
    <w:rsid w:val="008B1970"/>
    <w:rsid w:val="008C24A7"/>
    <w:rsid w:val="008D7BBD"/>
    <w:rsid w:val="008E024E"/>
    <w:rsid w:val="008E3E53"/>
    <w:rsid w:val="008E4119"/>
    <w:rsid w:val="008F2F4B"/>
    <w:rsid w:val="00903FE3"/>
    <w:rsid w:val="00907941"/>
    <w:rsid w:val="00913B8A"/>
    <w:rsid w:val="00913D13"/>
    <w:rsid w:val="00916B3B"/>
    <w:rsid w:val="00916BE3"/>
    <w:rsid w:val="00920CA1"/>
    <w:rsid w:val="009213C8"/>
    <w:rsid w:val="009248A4"/>
    <w:rsid w:val="009313A0"/>
    <w:rsid w:val="009334FD"/>
    <w:rsid w:val="00937039"/>
    <w:rsid w:val="00940B3D"/>
    <w:rsid w:val="00941EE3"/>
    <w:rsid w:val="00944A07"/>
    <w:rsid w:val="00952DDC"/>
    <w:rsid w:val="0096071E"/>
    <w:rsid w:val="00962304"/>
    <w:rsid w:val="00971786"/>
    <w:rsid w:val="00973B41"/>
    <w:rsid w:val="00974875"/>
    <w:rsid w:val="009777ED"/>
    <w:rsid w:val="00983AD4"/>
    <w:rsid w:val="00996F67"/>
    <w:rsid w:val="009A29A3"/>
    <w:rsid w:val="009A75CB"/>
    <w:rsid w:val="009B66B2"/>
    <w:rsid w:val="009C352D"/>
    <w:rsid w:val="009C3BCF"/>
    <w:rsid w:val="009C54EC"/>
    <w:rsid w:val="009C7F6A"/>
    <w:rsid w:val="009D626B"/>
    <w:rsid w:val="009F03A1"/>
    <w:rsid w:val="009F18CB"/>
    <w:rsid w:val="009F3A7A"/>
    <w:rsid w:val="009F3C31"/>
    <w:rsid w:val="009F665A"/>
    <w:rsid w:val="009F7930"/>
    <w:rsid w:val="00A00A56"/>
    <w:rsid w:val="00A03618"/>
    <w:rsid w:val="00A12F9A"/>
    <w:rsid w:val="00A22CA1"/>
    <w:rsid w:val="00A24433"/>
    <w:rsid w:val="00A24F98"/>
    <w:rsid w:val="00A258B9"/>
    <w:rsid w:val="00A348B6"/>
    <w:rsid w:val="00A35F9D"/>
    <w:rsid w:val="00A36C24"/>
    <w:rsid w:val="00A3756E"/>
    <w:rsid w:val="00A418F2"/>
    <w:rsid w:val="00A479CE"/>
    <w:rsid w:val="00A50C08"/>
    <w:rsid w:val="00A54439"/>
    <w:rsid w:val="00A55239"/>
    <w:rsid w:val="00A60373"/>
    <w:rsid w:val="00A61999"/>
    <w:rsid w:val="00A62559"/>
    <w:rsid w:val="00A626D6"/>
    <w:rsid w:val="00A67583"/>
    <w:rsid w:val="00A80162"/>
    <w:rsid w:val="00A86285"/>
    <w:rsid w:val="00A876FD"/>
    <w:rsid w:val="00A93F23"/>
    <w:rsid w:val="00A959BA"/>
    <w:rsid w:val="00A97977"/>
    <w:rsid w:val="00AA0A4D"/>
    <w:rsid w:val="00AA5544"/>
    <w:rsid w:val="00AB1E78"/>
    <w:rsid w:val="00AB484F"/>
    <w:rsid w:val="00AB4A0C"/>
    <w:rsid w:val="00AD525D"/>
    <w:rsid w:val="00AD7D84"/>
    <w:rsid w:val="00AE0622"/>
    <w:rsid w:val="00AE0822"/>
    <w:rsid w:val="00AE55A7"/>
    <w:rsid w:val="00AF4D3E"/>
    <w:rsid w:val="00B00CE4"/>
    <w:rsid w:val="00B029DF"/>
    <w:rsid w:val="00B1122C"/>
    <w:rsid w:val="00B11956"/>
    <w:rsid w:val="00B13B39"/>
    <w:rsid w:val="00B16B17"/>
    <w:rsid w:val="00B32E4F"/>
    <w:rsid w:val="00B355F1"/>
    <w:rsid w:val="00B42DE3"/>
    <w:rsid w:val="00B43CC0"/>
    <w:rsid w:val="00B43D67"/>
    <w:rsid w:val="00B51046"/>
    <w:rsid w:val="00B53C44"/>
    <w:rsid w:val="00B5564C"/>
    <w:rsid w:val="00B568B6"/>
    <w:rsid w:val="00B57CB3"/>
    <w:rsid w:val="00B633BC"/>
    <w:rsid w:val="00B634E3"/>
    <w:rsid w:val="00B63CA1"/>
    <w:rsid w:val="00B64939"/>
    <w:rsid w:val="00B712DC"/>
    <w:rsid w:val="00B76250"/>
    <w:rsid w:val="00B763F4"/>
    <w:rsid w:val="00B94BDD"/>
    <w:rsid w:val="00B96ACF"/>
    <w:rsid w:val="00BA0677"/>
    <w:rsid w:val="00BA144E"/>
    <w:rsid w:val="00BB4DBB"/>
    <w:rsid w:val="00BC31ED"/>
    <w:rsid w:val="00BD0B0E"/>
    <w:rsid w:val="00BD3FD2"/>
    <w:rsid w:val="00BE00F7"/>
    <w:rsid w:val="00BE1FE5"/>
    <w:rsid w:val="00BE2AAC"/>
    <w:rsid w:val="00BE6E43"/>
    <w:rsid w:val="00BF5306"/>
    <w:rsid w:val="00BF7533"/>
    <w:rsid w:val="00C02861"/>
    <w:rsid w:val="00C03F32"/>
    <w:rsid w:val="00C06963"/>
    <w:rsid w:val="00C121E6"/>
    <w:rsid w:val="00C12400"/>
    <w:rsid w:val="00C16B16"/>
    <w:rsid w:val="00C17F28"/>
    <w:rsid w:val="00C344DF"/>
    <w:rsid w:val="00C365C8"/>
    <w:rsid w:val="00C44698"/>
    <w:rsid w:val="00C452B9"/>
    <w:rsid w:val="00C524D1"/>
    <w:rsid w:val="00C64A9B"/>
    <w:rsid w:val="00C67F33"/>
    <w:rsid w:val="00C7049E"/>
    <w:rsid w:val="00C70B5F"/>
    <w:rsid w:val="00C71605"/>
    <w:rsid w:val="00C74513"/>
    <w:rsid w:val="00C746A7"/>
    <w:rsid w:val="00C74B1D"/>
    <w:rsid w:val="00C7693E"/>
    <w:rsid w:val="00C81733"/>
    <w:rsid w:val="00C843E4"/>
    <w:rsid w:val="00C905AF"/>
    <w:rsid w:val="00C94CB0"/>
    <w:rsid w:val="00C967BE"/>
    <w:rsid w:val="00C96F22"/>
    <w:rsid w:val="00CB00A7"/>
    <w:rsid w:val="00CB20CE"/>
    <w:rsid w:val="00CB63E8"/>
    <w:rsid w:val="00CB6C76"/>
    <w:rsid w:val="00CB6C88"/>
    <w:rsid w:val="00CC0AAF"/>
    <w:rsid w:val="00CC3FEE"/>
    <w:rsid w:val="00CC78EF"/>
    <w:rsid w:val="00CC7EBA"/>
    <w:rsid w:val="00CD0B04"/>
    <w:rsid w:val="00CE1C86"/>
    <w:rsid w:val="00CE1E53"/>
    <w:rsid w:val="00CE2B81"/>
    <w:rsid w:val="00CE34C1"/>
    <w:rsid w:val="00CF1365"/>
    <w:rsid w:val="00CF3E83"/>
    <w:rsid w:val="00CF544F"/>
    <w:rsid w:val="00CF74A9"/>
    <w:rsid w:val="00D0290C"/>
    <w:rsid w:val="00D132C0"/>
    <w:rsid w:val="00D140F9"/>
    <w:rsid w:val="00D177D9"/>
    <w:rsid w:val="00D17C71"/>
    <w:rsid w:val="00D20F35"/>
    <w:rsid w:val="00D33E3E"/>
    <w:rsid w:val="00D5670C"/>
    <w:rsid w:val="00D65146"/>
    <w:rsid w:val="00D76C0B"/>
    <w:rsid w:val="00D77583"/>
    <w:rsid w:val="00D7765A"/>
    <w:rsid w:val="00D82022"/>
    <w:rsid w:val="00D8231F"/>
    <w:rsid w:val="00D878EC"/>
    <w:rsid w:val="00D920A4"/>
    <w:rsid w:val="00DA1B87"/>
    <w:rsid w:val="00DA42B4"/>
    <w:rsid w:val="00DB05B4"/>
    <w:rsid w:val="00DB0DBE"/>
    <w:rsid w:val="00DB2770"/>
    <w:rsid w:val="00DB532A"/>
    <w:rsid w:val="00DB731A"/>
    <w:rsid w:val="00DC3CC9"/>
    <w:rsid w:val="00DC3F13"/>
    <w:rsid w:val="00DC6A9B"/>
    <w:rsid w:val="00DD4A35"/>
    <w:rsid w:val="00DD6319"/>
    <w:rsid w:val="00DE3957"/>
    <w:rsid w:val="00E03320"/>
    <w:rsid w:val="00E0447E"/>
    <w:rsid w:val="00E04AB0"/>
    <w:rsid w:val="00E1162E"/>
    <w:rsid w:val="00E129CB"/>
    <w:rsid w:val="00E12CB0"/>
    <w:rsid w:val="00E26C8E"/>
    <w:rsid w:val="00E3631A"/>
    <w:rsid w:val="00E41BDC"/>
    <w:rsid w:val="00E428C9"/>
    <w:rsid w:val="00E430FD"/>
    <w:rsid w:val="00E45A28"/>
    <w:rsid w:val="00E4703C"/>
    <w:rsid w:val="00E521E3"/>
    <w:rsid w:val="00E54B05"/>
    <w:rsid w:val="00E60B5C"/>
    <w:rsid w:val="00E646C2"/>
    <w:rsid w:val="00E6618A"/>
    <w:rsid w:val="00E6799E"/>
    <w:rsid w:val="00E733B0"/>
    <w:rsid w:val="00E836AA"/>
    <w:rsid w:val="00E86435"/>
    <w:rsid w:val="00E86CD4"/>
    <w:rsid w:val="00E93ACB"/>
    <w:rsid w:val="00EA27AB"/>
    <w:rsid w:val="00EA4BFD"/>
    <w:rsid w:val="00EA623B"/>
    <w:rsid w:val="00EA671D"/>
    <w:rsid w:val="00EB2915"/>
    <w:rsid w:val="00EB372C"/>
    <w:rsid w:val="00EB4927"/>
    <w:rsid w:val="00EB7258"/>
    <w:rsid w:val="00EB7286"/>
    <w:rsid w:val="00EC2F85"/>
    <w:rsid w:val="00EC435B"/>
    <w:rsid w:val="00ED41AB"/>
    <w:rsid w:val="00EE7B57"/>
    <w:rsid w:val="00EF1C0B"/>
    <w:rsid w:val="00EF3306"/>
    <w:rsid w:val="00EF3EEF"/>
    <w:rsid w:val="00EF6961"/>
    <w:rsid w:val="00EF794A"/>
    <w:rsid w:val="00F01570"/>
    <w:rsid w:val="00F023AC"/>
    <w:rsid w:val="00F13A1D"/>
    <w:rsid w:val="00F20661"/>
    <w:rsid w:val="00F217DA"/>
    <w:rsid w:val="00F23569"/>
    <w:rsid w:val="00F34646"/>
    <w:rsid w:val="00F378B9"/>
    <w:rsid w:val="00F37E84"/>
    <w:rsid w:val="00F40663"/>
    <w:rsid w:val="00F4303D"/>
    <w:rsid w:val="00F44494"/>
    <w:rsid w:val="00F503A6"/>
    <w:rsid w:val="00F60171"/>
    <w:rsid w:val="00F61731"/>
    <w:rsid w:val="00F6177F"/>
    <w:rsid w:val="00F62088"/>
    <w:rsid w:val="00F720CE"/>
    <w:rsid w:val="00F742FE"/>
    <w:rsid w:val="00F7679A"/>
    <w:rsid w:val="00F77E89"/>
    <w:rsid w:val="00F814F7"/>
    <w:rsid w:val="00F8317C"/>
    <w:rsid w:val="00F84139"/>
    <w:rsid w:val="00F90174"/>
    <w:rsid w:val="00F904DE"/>
    <w:rsid w:val="00F9320C"/>
    <w:rsid w:val="00F94AF1"/>
    <w:rsid w:val="00F96F73"/>
    <w:rsid w:val="00FA312C"/>
    <w:rsid w:val="00FB20E4"/>
    <w:rsid w:val="00FB22C3"/>
    <w:rsid w:val="00FC4144"/>
    <w:rsid w:val="00FD1CFF"/>
    <w:rsid w:val="00FD4911"/>
    <w:rsid w:val="00FD70C5"/>
    <w:rsid w:val="00FE7025"/>
    <w:rsid w:val="00FF2425"/>
    <w:rsid w:val="00FF7A41"/>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E3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41723C"/>
    <w:pPr>
      <w:keepNext/>
      <w:keepLines/>
      <w:spacing w:after="120" w:line="276" w:lineRule="auto"/>
      <w:ind w:left="431" w:hanging="431"/>
      <w:jc w:val="both"/>
      <w:outlineLvl w:val="0"/>
    </w:pPr>
    <w:rPr>
      <w:rFonts w:asciiTheme="majorHAnsi" w:eastAsiaTheme="majorEastAsia" w:hAnsiTheme="majorHAnsi" w:cstheme="majorBidi"/>
      <w:b/>
      <w:bCs/>
      <w:color w:val="2C6EAB" w:themeColor="accent1" w:themeShade="B5"/>
      <w:sz w:val="32"/>
      <w:szCs w:val="32"/>
    </w:rPr>
  </w:style>
  <w:style w:type="paragraph" w:styleId="Virsraksts2">
    <w:name w:val="heading 2"/>
    <w:basedOn w:val="Parasts"/>
    <w:next w:val="Parasts"/>
    <w:link w:val="Virsraksts2Rakstz"/>
    <w:uiPriority w:val="9"/>
    <w:unhideWhenUsed/>
    <w:qFormat/>
    <w:rsid w:val="00E26C8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aistīto dokumentu saraksts,Syle 1,List Paragraph1,Numurets"/>
    <w:basedOn w:val="Parasts"/>
    <w:link w:val="SarakstarindkopaRakstz"/>
    <w:uiPriority w:val="34"/>
    <w:qFormat/>
    <w:rsid w:val="006A6350"/>
    <w:pPr>
      <w:ind w:left="720"/>
      <w:contextualSpacing/>
    </w:pPr>
  </w:style>
  <w:style w:type="table" w:styleId="Reatabula">
    <w:name w:val="Table Grid"/>
    <w:basedOn w:val="Parastatabula"/>
    <w:uiPriority w:val="39"/>
    <w:rsid w:val="009A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1">
    <w:name w:val="Grid Table 1 Light - Accent 41"/>
    <w:basedOn w:val="Parastatabula"/>
    <w:uiPriority w:val="46"/>
    <w:rsid w:val="00153483"/>
    <w:pPr>
      <w:spacing w:after="0" w:line="240" w:lineRule="auto"/>
    </w:pPr>
    <w:rPr>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Normal1">
    <w:name w:val="Normal1"/>
    <w:rsid w:val="00E86CD4"/>
    <w:pPr>
      <w:spacing w:after="0" w:line="240" w:lineRule="auto"/>
      <w:ind w:firstLine="720"/>
      <w:jc w:val="both"/>
    </w:pPr>
    <w:rPr>
      <w:rFonts w:ascii="Arial" w:eastAsia="Arial" w:hAnsi="Arial" w:cs="Arial"/>
      <w:color w:val="333333"/>
      <w:sz w:val="20"/>
      <w:szCs w:val="20"/>
      <w:highlight w:val="white"/>
    </w:rPr>
  </w:style>
  <w:style w:type="paragraph" w:styleId="Balonteksts">
    <w:name w:val="Balloon Text"/>
    <w:basedOn w:val="Parasts"/>
    <w:link w:val="BalontekstsRakstz"/>
    <w:uiPriority w:val="99"/>
    <w:semiHidden/>
    <w:unhideWhenUsed/>
    <w:rsid w:val="00832C0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32C04"/>
    <w:rPr>
      <w:rFonts w:ascii="Segoe UI" w:hAnsi="Segoe UI" w:cs="Segoe UI"/>
      <w:sz w:val="18"/>
      <w:szCs w:val="18"/>
    </w:rPr>
  </w:style>
  <w:style w:type="paragraph" w:styleId="Galvene">
    <w:name w:val="header"/>
    <w:basedOn w:val="Parasts"/>
    <w:link w:val="GalveneRakstz"/>
    <w:uiPriority w:val="99"/>
    <w:unhideWhenUsed/>
    <w:rsid w:val="008266B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266BC"/>
  </w:style>
  <w:style w:type="paragraph" w:styleId="Kjene">
    <w:name w:val="footer"/>
    <w:basedOn w:val="Parasts"/>
    <w:link w:val="KjeneRakstz"/>
    <w:uiPriority w:val="99"/>
    <w:unhideWhenUsed/>
    <w:rsid w:val="008266B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266BC"/>
  </w:style>
  <w:style w:type="paragraph" w:styleId="Vresteksts">
    <w:name w:val="footnote text"/>
    <w:basedOn w:val="Parasts"/>
    <w:link w:val="VrestekstsRakstz"/>
    <w:unhideWhenUsed/>
    <w:rsid w:val="001E7F1D"/>
    <w:pPr>
      <w:spacing w:after="0" w:line="240" w:lineRule="auto"/>
    </w:pPr>
    <w:rPr>
      <w:sz w:val="20"/>
      <w:szCs w:val="20"/>
    </w:rPr>
  </w:style>
  <w:style w:type="character" w:customStyle="1" w:styleId="VrestekstsRakstz">
    <w:name w:val="Vēres teksts Rakstz."/>
    <w:basedOn w:val="Noklusjumarindkopasfonts"/>
    <w:link w:val="Vresteksts"/>
    <w:rsid w:val="001E7F1D"/>
    <w:rPr>
      <w:sz w:val="20"/>
      <w:szCs w:val="20"/>
    </w:rPr>
  </w:style>
  <w:style w:type="character" w:styleId="Vresatsauce">
    <w:name w:val="footnote reference"/>
    <w:basedOn w:val="Noklusjumarindkopasfonts"/>
    <w:unhideWhenUsed/>
    <w:rsid w:val="001E7F1D"/>
    <w:rPr>
      <w:vertAlign w:val="superscript"/>
    </w:rPr>
  </w:style>
  <w:style w:type="paragraph" w:styleId="Beiguvresteksts">
    <w:name w:val="endnote text"/>
    <w:basedOn w:val="Parasts"/>
    <w:link w:val="BeiguvrestekstsRakstz"/>
    <w:uiPriority w:val="99"/>
    <w:semiHidden/>
    <w:unhideWhenUsed/>
    <w:rsid w:val="00724BF6"/>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724BF6"/>
    <w:rPr>
      <w:sz w:val="20"/>
      <w:szCs w:val="20"/>
    </w:rPr>
  </w:style>
  <w:style w:type="character" w:styleId="Beiguvresatsauce">
    <w:name w:val="endnote reference"/>
    <w:basedOn w:val="Noklusjumarindkopasfonts"/>
    <w:uiPriority w:val="99"/>
    <w:semiHidden/>
    <w:unhideWhenUsed/>
    <w:rsid w:val="00724BF6"/>
    <w:rPr>
      <w:vertAlign w:val="superscript"/>
    </w:rPr>
  </w:style>
  <w:style w:type="paragraph" w:styleId="Paraststmeklis">
    <w:name w:val="Normal (Web)"/>
    <w:basedOn w:val="Parasts"/>
    <w:uiPriority w:val="99"/>
    <w:semiHidden/>
    <w:unhideWhenUsed/>
    <w:rsid w:val="004031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5670C"/>
    <w:pPr>
      <w:autoSpaceDE w:val="0"/>
      <w:autoSpaceDN w:val="0"/>
      <w:adjustRightInd w:val="0"/>
      <w:spacing w:after="0" w:line="240" w:lineRule="auto"/>
    </w:pPr>
    <w:rPr>
      <w:rFonts w:ascii="Verdana" w:hAnsi="Verdana" w:cs="Verdana"/>
      <w:color w:val="000000"/>
      <w:sz w:val="24"/>
      <w:szCs w:val="24"/>
      <w:lang w:val="en-US"/>
    </w:rPr>
  </w:style>
  <w:style w:type="paragraph" w:styleId="Alfabtiskaisrdtjs1">
    <w:name w:val="index 1"/>
    <w:basedOn w:val="Parasts"/>
    <w:next w:val="Parasts"/>
    <w:autoRedefine/>
    <w:uiPriority w:val="99"/>
    <w:unhideWhenUsed/>
    <w:rsid w:val="00E26C8E"/>
    <w:pPr>
      <w:ind w:left="220" w:hanging="220"/>
    </w:pPr>
  </w:style>
  <w:style w:type="paragraph" w:styleId="Alfabtiskaisrdtjs2">
    <w:name w:val="index 2"/>
    <w:basedOn w:val="Parasts"/>
    <w:next w:val="Parasts"/>
    <w:autoRedefine/>
    <w:uiPriority w:val="99"/>
    <w:unhideWhenUsed/>
    <w:rsid w:val="00E26C8E"/>
    <w:pPr>
      <w:ind w:left="440" w:hanging="220"/>
    </w:pPr>
  </w:style>
  <w:style w:type="paragraph" w:styleId="Alfabtiskaisrdtjs3">
    <w:name w:val="index 3"/>
    <w:basedOn w:val="Parasts"/>
    <w:next w:val="Parasts"/>
    <w:autoRedefine/>
    <w:uiPriority w:val="99"/>
    <w:unhideWhenUsed/>
    <w:rsid w:val="00E26C8E"/>
    <w:pPr>
      <w:ind w:left="660" w:hanging="220"/>
    </w:pPr>
  </w:style>
  <w:style w:type="paragraph" w:styleId="Alfabtiskaisrdtjs4">
    <w:name w:val="index 4"/>
    <w:basedOn w:val="Parasts"/>
    <w:next w:val="Parasts"/>
    <w:autoRedefine/>
    <w:uiPriority w:val="99"/>
    <w:unhideWhenUsed/>
    <w:rsid w:val="00E26C8E"/>
    <w:pPr>
      <w:ind w:left="880" w:hanging="220"/>
    </w:pPr>
  </w:style>
  <w:style w:type="paragraph" w:styleId="Alfabtiskaisrdtjs5">
    <w:name w:val="index 5"/>
    <w:basedOn w:val="Parasts"/>
    <w:next w:val="Parasts"/>
    <w:autoRedefine/>
    <w:uiPriority w:val="99"/>
    <w:unhideWhenUsed/>
    <w:rsid w:val="00E26C8E"/>
    <w:pPr>
      <w:ind w:left="1100" w:hanging="220"/>
    </w:pPr>
  </w:style>
  <w:style w:type="paragraph" w:styleId="Alfabtiskaisrdtjs6">
    <w:name w:val="index 6"/>
    <w:basedOn w:val="Parasts"/>
    <w:next w:val="Parasts"/>
    <w:autoRedefine/>
    <w:uiPriority w:val="99"/>
    <w:unhideWhenUsed/>
    <w:rsid w:val="00E26C8E"/>
    <w:pPr>
      <w:ind w:left="1320" w:hanging="220"/>
    </w:pPr>
  </w:style>
  <w:style w:type="paragraph" w:styleId="Alfabtiskaisrdtjs7">
    <w:name w:val="index 7"/>
    <w:basedOn w:val="Parasts"/>
    <w:next w:val="Parasts"/>
    <w:autoRedefine/>
    <w:uiPriority w:val="99"/>
    <w:unhideWhenUsed/>
    <w:rsid w:val="00E26C8E"/>
    <w:pPr>
      <w:ind w:left="1540" w:hanging="220"/>
    </w:pPr>
  </w:style>
  <w:style w:type="paragraph" w:styleId="Alfabtiskaisrdtjs8">
    <w:name w:val="index 8"/>
    <w:basedOn w:val="Parasts"/>
    <w:next w:val="Parasts"/>
    <w:autoRedefine/>
    <w:uiPriority w:val="99"/>
    <w:unhideWhenUsed/>
    <w:rsid w:val="00E26C8E"/>
    <w:pPr>
      <w:ind w:left="1760" w:hanging="220"/>
    </w:pPr>
  </w:style>
  <w:style w:type="paragraph" w:styleId="Alfabtiskaisrdtjs9">
    <w:name w:val="index 9"/>
    <w:basedOn w:val="Parasts"/>
    <w:next w:val="Parasts"/>
    <w:autoRedefine/>
    <w:uiPriority w:val="99"/>
    <w:unhideWhenUsed/>
    <w:rsid w:val="00E26C8E"/>
    <w:pPr>
      <w:ind w:left="1980" w:hanging="220"/>
    </w:pPr>
  </w:style>
  <w:style w:type="paragraph" w:styleId="Alfabtiskrdtjavirsraksts">
    <w:name w:val="index heading"/>
    <w:basedOn w:val="Parasts"/>
    <w:next w:val="Alfabtiskaisrdtjs1"/>
    <w:uiPriority w:val="99"/>
    <w:unhideWhenUsed/>
    <w:rsid w:val="00E26C8E"/>
  </w:style>
  <w:style w:type="character" w:customStyle="1" w:styleId="Virsraksts1Rakstz">
    <w:name w:val="Virsraksts 1 Rakstz."/>
    <w:basedOn w:val="Noklusjumarindkopasfonts"/>
    <w:link w:val="Virsraksts1"/>
    <w:uiPriority w:val="9"/>
    <w:rsid w:val="0041723C"/>
    <w:rPr>
      <w:rFonts w:asciiTheme="majorHAnsi" w:eastAsiaTheme="majorEastAsia" w:hAnsiTheme="majorHAnsi" w:cstheme="majorBidi"/>
      <w:b/>
      <w:bCs/>
      <w:color w:val="2C6EAB" w:themeColor="accent1" w:themeShade="B5"/>
      <w:sz w:val="32"/>
      <w:szCs w:val="32"/>
    </w:rPr>
  </w:style>
  <w:style w:type="paragraph" w:styleId="Saturardtjavirsraksts">
    <w:name w:val="TOC Heading"/>
    <w:basedOn w:val="Virsraksts1"/>
    <w:next w:val="Parasts"/>
    <w:uiPriority w:val="39"/>
    <w:unhideWhenUsed/>
    <w:qFormat/>
    <w:rsid w:val="00E26C8E"/>
    <w:pPr>
      <w:outlineLvl w:val="9"/>
    </w:pPr>
    <w:rPr>
      <w:color w:val="2E74B5" w:themeColor="accent1" w:themeShade="BF"/>
      <w:sz w:val="28"/>
      <w:szCs w:val="28"/>
      <w:lang w:val="en-US"/>
    </w:rPr>
  </w:style>
  <w:style w:type="paragraph" w:styleId="Saturs1">
    <w:name w:val="toc 1"/>
    <w:basedOn w:val="Parasts"/>
    <w:next w:val="Parasts"/>
    <w:autoRedefine/>
    <w:uiPriority w:val="39"/>
    <w:unhideWhenUsed/>
    <w:rsid w:val="00E26C8E"/>
    <w:pPr>
      <w:spacing w:before="120" w:after="0"/>
    </w:pPr>
    <w:rPr>
      <w:b/>
      <w:sz w:val="24"/>
      <w:szCs w:val="24"/>
    </w:rPr>
  </w:style>
  <w:style w:type="paragraph" w:styleId="Saturs2">
    <w:name w:val="toc 2"/>
    <w:basedOn w:val="Parasts"/>
    <w:next w:val="Parasts"/>
    <w:autoRedefine/>
    <w:uiPriority w:val="39"/>
    <w:unhideWhenUsed/>
    <w:rsid w:val="00E26C8E"/>
    <w:pPr>
      <w:spacing w:after="0"/>
      <w:ind w:left="220"/>
    </w:pPr>
    <w:rPr>
      <w:b/>
    </w:rPr>
  </w:style>
  <w:style w:type="paragraph" w:styleId="Saturs3">
    <w:name w:val="toc 3"/>
    <w:basedOn w:val="Parasts"/>
    <w:next w:val="Parasts"/>
    <w:autoRedefine/>
    <w:uiPriority w:val="39"/>
    <w:unhideWhenUsed/>
    <w:rsid w:val="00E26C8E"/>
    <w:pPr>
      <w:spacing w:after="0"/>
      <w:ind w:left="440"/>
    </w:pPr>
  </w:style>
  <w:style w:type="paragraph" w:styleId="Saturs4">
    <w:name w:val="toc 4"/>
    <w:basedOn w:val="Parasts"/>
    <w:next w:val="Parasts"/>
    <w:autoRedefine/>
    <w:uiPriority w:val="39"/>
    <w:unhideWhenUsed/>
    <w:rsid w:val="00E26C8E"/>
    <w:pPr>
      <w:spacing w:after="0"/>
      <w:ind w:left="660"/>
    </w:pPr>
    <w:rPr>
      <w:sz w:val="20"/>
      <w:szCs w:val="20"/>
    </w:rPr>
  </w:style>
  <w:style w:type="paragraph" w:styleId="Saturs5">
    <w:name w:val="toc 5"/>
    <w:basedOn w:val="Parasts"/>
    <w:next w:val="Parasts"/>
    <w:autoRedefine/>
    <w:uiPriority w:val="39"/>
    <w:unhideWhenUsed/>
    <w:rsid w:val="00E26C8E"/>
    <w:pPr>
      <w:spacing w:after="0"/>
      <w:ind w:left="880"/>
    </w:pPr>
    <w:rPr>
      <w:sz w:val="20"/>
      <w:szCs w:val="20"/>
    </w:rPr>
  </w:style>
  <w:style w:type="paragraph" w:styleId="Saturs6">
    <w:name w:val="toc 6"/>
    <w:basedOn w:val="Parasts"/>
    <w:next w:val="Parasts"/>
    <w:autoRedefine/>
    <w:uiPriority w:val="39"/>
    <w:unhideWhenUsed/>
    <w:rsid w:val="00E26C8E"/>
    <w:pPr>
      <w:spacing w:after="0"/>
      <w:ind w:left="1100"/>
    </w:pPr>
    <w:rPr>
      <w:sz w:val="20"/>
      <w:szCs w:val="20"/>
    </w:rPr>
  </w:style>
  <w:style w:type="paragraph" w:styleId="Saturs7">
    <w:name w:val="toc 7"/>
    <w:basedOn w:val="Parasts"/>
    <w:next w:val="Parasts"/>
    <w:autoRedefine/>
    <w:uiPriority w:val="39"/>
    <w:unhideWhenUsed/>
    <w:rsid w:val="00E26C8E"/>
    <w:pPr>
      <w:spacing w:after="0"/>
      <w:ind w:left="1320"/>
    </w:pPr>
    <w:rPr>
      <w:sz w:val="20"/>
      <w:szCs w:val="20"/>
    </w:rPr>
  </w:style>
  <w:style w:type="paragraph" w:styleId="Saturs8">
    <w:name w:val="toc 8"/>
    <w:basedOn w:val="Parasts"/>
    <w:next w:val="Parasts"/>
    <w:autoRedefine/>
    <w:uiPriority w:val="39"/>
    <w:unhideWhenUsed/>
    <w:rsid w:val="00E26C8E"/>
    <w:pPr>
      <w:spacing w:after="0"/>
      <w:ind w:left="1540"/>
    </w:pPr>
    <w:rPr>
      <w:sz w:val="20"/>
      <w:szCs w:val="20"/>
    </w:rPr>
  </w:style>
  <w:style w:type="paragraph" w:styleId="Saturs9">
    <w:name w:val="toc 9"/>
    <w:basedOn w:val="Parasts"/>
    <w:next w:val="Parasts"/>
    <w:autoRedefine/>
    <w:uiPriority w:val="39"/>
    <w:unhideWhenUsed/>
    <w:rsid w:val="00E26C8E"/>
    <w:pPr>
      <w:spacing w:after="0"/>
      <w:ind w:left="1760"/>
    </w:pPr>
    <w:rPr>
      <w:sz w:val="20"/>
      <w:szCs w:val="20"/>
    </w:rPr>
  </w:style>
  <w:style w:type="character" w:customStyle="1" w:styleId="Virsraksts2Rakstz">
    <w:name w:val="Virsraksts 2 Rakstz."/>
    <w:basedOn w:val="Noklusjumarindkopasfonts"/>
    <w:link w:val="Virsraksts2"/>
    <w:uiPriority w:val="9"/>
    <w:rsid w:val="00E26C8E"/>
    <w:rPr>
      <w:rFonts w:asciiTheme="majorHAnsi" w:eastAsiaTheme="majorEastAsia" w:hAnsiTheme="majorHAnsi" w:cstheme="majorBidi"/>
      <w:b/>
      <w:bCs/>
      <w:color w:val="5B9BD5" w:themeColor="accent1"/>
      <w:sz w:val="26"/>
      <w:szCs w:val="26"/>
    </w:rPr>
  </w:style>
  <w:style w:type="character" w:styleId="Hipersaite">
    <w:name w:val="Hyperlink"/>
    <w:basedOn w:val="Noklusjumarindkopasfonts"/>
    <w:uiPriority w:val="99"/>
    <w:unhideWhenUsed/>
    <w:rsid w:val="00EF3306"/>
    <w:rPr>
      <w:color w:val="0563C1" w:themeColor="hyperlink"/>
      <w:u w:val="single"/>
    </w:rPr>
  </w:style>
  <w:style w:type="character" w:styleId="Komentraatsauce">
    <w:name w:val="annotation reference"/>
    <w:basedOn w:val="Noklusjumarindkopasfonts"/>
    <w:uiPriority w:val="99"/>
    <w:unhideWhenUsed/>
    <w:rsid w:val="00CF544F"/>
    <w:rPr>
      <w:sz w:val="18"/>
      <w:szCs w:val="18"/>
    </w:rPr>
  </w:style>
  <w:style w:type="paragraph" w:styleId="Komentrateksts">
    <w:name w:val="annotation text"/>
    <w:basedOn w:val="Parasts"/>
    <w:link w:val="KomentratekstsRakstz"/>
    <w:uiPriority w:val="99"/>
    <w:unhideWhenUsed/>
    <w:rsid w:val="00CF544F"/>
    <w:pPr>
      <w:spacing w:line="240" w:lineRule="auto"/>
    </w:pPr>
    <w:rPr>
      <w:sz w:val="24"/>
      <w:szCs w:val="24"/>
    </w:rPr>
  </w:style>
  <w:style w:type="character" w:customStyle="1" w:styleId="KomentratekstsRakstz">
    <w:name w:val="Komentāra teksts Rakstz."/>
    <w:basedOn w:val="Noklusjumarindkopasfonts"/>
    <w:link w:val="Komentrateksts"/>
    <w:uiPriority w:val="99"/>
    <w:rsid w:val="00CF544F"/>
    <w:rPr>
      <w:sz w:val="24"/>
      <w:szCs w:val="24"/>
    </w:rPr>
  </w:style>
  <w:style w:type="paragraph" w:styleId="Komentratma">
    <w:name w:val="annotation subject"/>
    <w:basedOn w:val="Komentrateksts"/>
    <w:next w:val="Komentrateksts"/>
    <w:link w:val="KomentratmaRakstz"/>
    <w:uiPriority w:val="99"/>
    <w:semiHidden/>
    <w:unhideWhenUsed/>
    <w:rsid w:val="00CF544F"/>
    <w:rPr>
      <w:b/>
      <w:bCs/>
      <w:sz w:val="20"/>
      <w:szCs w:val="20"/>
    </w:rPr>
  </w:style>
  <w:style w:type="character" w:customStyle="1" w:styleId="KomentratmaRakstz">
    <w:name w:val="Komentāra tēma Rakstz."/>
    <w:basedOn w:val="KomentratekstsRakstz"/>
    <w:link w:val="Komentratma"/>
    <w:uiPriority w:val="99"/>
    <w:semiHidden/>
    <w:rsid w:val="00CF544F"/>
    <w:rPr>
      <w:b/>
      <w:bCs/>
      <w:sz w:val="20"/>
      <w:szCs w:val="20"/>
    </w:rPr>
  </w:style>
  <w:style w:type="paragraph" w:styleId="Parakstszemobjekta">
    <w:name w:val="caption"/>
    <w:basedOn w:val="Parasts"/>
    <w:next w:val="Parasts"/>
    <w:uiPriority w:val="35"/>
    <w:unhideWhenUsed/>
    <w:qFormat/>
    <w:rsid w:val="0041723C"/>
    <w:pPr>
      <w:spacing w:after="0" w:line="240" w:lineRule="auto"/>
      <w:jc w:val="both"/>
    </w:pPr>
    <w:rPr>
      <w:rFonts w:ascii="Times New Roman" w:hAnsi="Times New Roman"/>
      <w:bCs/>
      <w:i/>
      <w:color w:val="0D0D0D" w:themeColor="text1" w:themeTint="F2"/>
    </w:rPr>
  </w:style>
  <w:style w:type="character" w:customStyle="1" w:styleId="SarakstarindkopaRakstz">
    <w:name w:val="Saraksta rindkopa Rakstz."/>
    <w:aliases w:val="2 Rakstz.,Saistīto dokumentu saraksts Rakstz.,Syle 1 Rakstz.,List Paragraph1 Rakstz.,Numurets Rakstz."/>
    <w:link w:val="Sarakstarindkopa"/>
    <w:uiPriority w:val="34"/>
    <w:locked/>
    <w:rsid w:val="0041723C"/>
  </w:style>
  <w:style w:type="table" w:customStyle="1" w:styleId="GridTable1Light">
    <w:name w:val="Grid Table 1 Light"/>
    <w:basedOn w:val="Parastatabula"/>
    <w:uiPriority w:val="46"/>
    <w:rsid w:val="004172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Noklusjumarindkopasfonts"/>
    <w:rsid w:val="00D33E3E"/>
  </w:style>
  <w:style w:type="character" w:styleId="Izmantotahipersaite">
    <w:name w:val="FollowedHyperlink"/>
    <w:basedOn w:val="Noklusjumarindkopasfonts"/>
    <w:uiPriority w:val="99"/>
    <w:semiHidden/>
    <w:unhideWhenUsed/>
    <w:rsid w:val="006A6094"/>
    <w:rPr>
      <w:color w:val="954F72" w:themeColor="followedHyperlink"/>
      <w:u w:val="single"/>
    </w:rPr>
  </w:style>
  <w:style w:type="paragraph" w:styleId="Bezatstarpm">
    <w:name w:val="No Spacing"/>
    <w:uiPriority w:val="1"/>
    <w:qFormat/>
    <w:rsid w:val="000C37E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paragraph" w:styleId="Virsraksts1">
    <w:name w:val="heading 1"/>
    <w:basedOn w:val="Parasts"/>
    <w:next w:val="Parasts"/>
    <w:link w:val="Virsraksts1Rakstz"/>
    <w:uiPriority w:val="9"/>
    <w:qFormat/>
    <w:rsid w:val="0041723C"/>
    <w:pPr>
      <w:keepNext/>
      <w:keepLines/>
      <w:spacing w:after="120" w:line="276" w:lineRule="auto"/>
      <w:ind w:left="431" w:hanging="431"/>
      <w:jc w:val="both"/>
      <w:outlineLvl w:val="0"/>
    </w:pPr>
    <w:rPr>
      <w:rFonts w:asciiTheme="majorHAnsi" w:eastAsiaTheme="majorEastAsia" w:hAnsiTheme="majorHAnsi" w:cstheme="majorBidi"/>
      <w:b/>
      <w:bCs/>
      <w:color w:val="2C6EAB" w:themeColor="accent1" w:themeShade="B5"/>
      <w:sz w:val="32"/>
      <w:szCs w:val="32"/>
    </w:rPr>
  </w:style>
  <w:style w:type="paragraph" w:styleId="Virsraksts2">
    <w:name w:val="heading 2"/>
    <w:basedOn w:val="Parasts"/>
    <w:next w:val="Parasts"/>
    <w:link w:val="Virsraksts2Rakstz"/>
    <w:uiPriority w:val="9"/>
    <w:unhideWhenUsed/>
    <w:qFormat/>
    <w:rsid w:val="00E26C8E"/>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Saistīto dokumentu saraksts,Syle 1,List Paragraph1,Numurets"/>
    <w:basedOn w:val="Parasts"/>
    <w:link w:val="SarakstarindkopaRakstz"/>
    <w:uiPriority w:val="34"/>
    <w:qFormat/>
    <w:rsid w:val="006A6350"/>
    <w:pPr>
      <w:ind w:left="720"/>
      <w:contextualSpacing/>
    </w:pPr>
  </w:style>
  <w:style w:type="table" w:styleId="Reatabula">
    <w:name w:val="Table Grid"/>
    <w:basedOn w:val="Parastatabula"/>
    <w:uiPriority w:val="39"/>
    <w:rsid w:val="009A29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41">
    <w:name w:val="Grid Table 1 Light - Accent 41"/>
    <w:basedOn w:val="Parastatabula"/>
    <w:uiPriority w:val="46"/>
    <w:rsid w:val="00153483"/>
    <w:pPr>
      <w:spacing w:after="0" w:line="240" w:lineRule="auto"/>
    </w:pPr>
    <w:rPr>
      <w:lang w:val="en-US"/>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customStyle="1" w:styleId="Normal1">
    <w:name w:val="Normal1"/>
    <w:rsid w:val="00E86CD4"/>
    <w:pPr>
      <w:spacing w:after="0" w:line="240" w:lineRule="auto"/>
      <w:ind w:firstLine="720"/>
      <w:jc w:val="both"/>
    </w:pPr>
    <w:rPr>
      <w:rFonts w:ascii="Arial" w:eastAsia="Arial" w:hAnsi="Arial" w:cs="Arial"/>
      <w:color w:val="333333"/>
      <w:sz w:val="20"/>
      <w:szCs w:val="20"/>
      <w:highlight w:val="white"/>
    </w:rPr>
  </w:style>
  <w:style w:type="paragraph" w:styleId="Balonteksts">
    <w:name w:val="Balloon Text"/>
    <w:basedOn w:val="Parasts"/>
    <w:link w:val="BalontekstsRakstz"/>
    <w:uiPriority w:val="99"/>
    <w:semiHidden/>
    <w:unhideWhenUsed/>
    <w:rsid w:val="00832C0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32C04"/>
    <w:rPr>
      <w:rFonts w:ascii="Segoe UI" w:hAnsi="Segoe UI" w:cs="Segoe UI"/>
      <w:sz w:val="18"/>
      <w:szCs w:val="18"/>
    </w:rPr>
  </w:style>
  <w:style w:type="paragraph" w:styleId="Galvene">
    <w:name w:val="header"/>
    <w:basedOn w:val="Parasts"/>
    <w:link w:val="GalveneRakstz"/>
    <w:uiPriority w:val="99"/>
    <w:unhideWhenUsed/>
    <w:rsid w:val="008266B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266BC"/>
  </w:style>
  <w:style w:type="paragraph" w:styleId="Kjene">
    <w:name w:val="footer"/>
    <w:basedOn w:val="Parasts"/>
    <w:link w:val="KjeneRakstz"/>
    <w:uiPriority w:val="99"/>
    <w:unhideWhenUsed/>
    <w:rsid w:val="008266B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266BC"/>
  </w:style>
  <w:style w:type="paragraph" w:styleId="Vresteksts">
    <w:name w:val="footnote text"/>
    <w:basedOn w:val="Parasts"/>
    <w:link w:val="VrestekstsRakstz"/>
    <w:unhideWhenUsed/>
    <w:rsid w:val="001E7F1D"/>
    <w:pPr>
      <w:spacing w:after="0" w:line="240" w:lineRule="auto"/>
    </w:pPr>
    <w:rPr>
      <w:sz w:val="20"/>
      <w:szCs w:val="20"/>
    </w:rPr>
  </w:style>
  <w:style w:type="character" w:customStyle="1" w:styleId="VrestekstsRakstz">
    <w:name w:val="Vēres teksts Rakstz."/>
    <w:basedOn w:val="Noklusjumarindkopasfonts"/>
    <w:link w:val="Vresteksts"/>
    <w:rsid w:val="001E7F1D"/>
    <w:rPr>
      <w:sz w:val="20"/>
      <w:szCs w:val="20"/>
    </w:rPr>
  </w:style>
  <w:style w:type="character" w:styleId="Vresatsauce">
    <w:name w:val="footnote reference"/>
    <w:basedOn w:val="Noklusjumarindkopasfonts"/>
    <w:unhideWhenUsed/>
    <w:rsid w:val="001E7F1D"/>
    <w:rPr>
      <w:vertAlign w:val="superscript"/>
    </w:rPr>
  </w:style>
  <w:style w:type="paragraph" w:styleId="Beiguvresteksts">
    <w:name w:val="endnote text"/>
    <w:basedOn w:val="Parasts"/>
    <w:link w:val="BeiguvrestekstsRakstz"/>
    <w:uiPriority w:val="99"/>
    <w:semiHidden/>
    <w:unhideWhenUsed/>
    <w:rsid w:val="00724BF6"/>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724BF6"/>
    <w:rPr>
      <w:sz w:val="20"/>
      <w:szCs w:val="20"/>
    </w:rPr>
  </w:style>
  <w:style w:type="character" w:styleId="Beiguvresatsauce">
    <w:name w:val="endnote reference"/>
    <w:basedOn w:val="Noklusjumarindkopasfonts"/>
    <w:uiPriority w:val="99"/>
    <w:semiHidden/>
    <w:unhideWhenUsed/>
    <w:rsid w:val="00724BF6"/>
    <w:rPr>
      <w:vertAlign w:val="superscript"/>
    </w:rPr>
  </w:style>
  <w:style w:type="paragraph" w:styleId="Paraststmeklis">
    <w:name w:val="Normal (Web)"/>
    <w:basedOn w:val="Parasts"/>
    <w:uiPriority w:val="99"/>
    <w:semiHidden/>
    <w:unhideWhenUsed/>
    <w:rsid w:val="0040318D"/>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D5670C"/>
    <w:pPr>
      <w:autoSpaceDE w:val="0"/>
      <w:autoSpaceDN w:val="0"/>
      <w:adjustRightInd w:val="0"/>
      <w:spacing w:after="0" w:line="240" w:lineRule="auto"/>
    </w:pPr>
    <w:rPr>
      <w:rFonts w:ascii="Verdana" w:hAnsi="Verdana" w:cs="Verdana"/>
      <w:color w:val="000000"/>
      <w:sz w:val="24"/>
      <w:szCs w:val="24"/>
      <w:lang w:val="en-US"/>
    </w:rPr>
  </w:style>
  <w:style w:type="paragraph" w:styleId="Alfabtiskaisrdtjs1">
    <w:name w:val="index 1"/>
    <w:basedOn w:val="Parasts"/>
    <w:next w:val="Parasts"/>
    <w:autoRedefine/>
    <w:uiPriority w:val="99"/>
    <w:unhideWhenUsed/>
    <w:rsid w:val="00E26C8E"/>
    <w:pPr>
      <w:ind w:left="220" w:hanging="220"/>
    </w:pPr>
  </w:style>
  <w:style w:type="paragraph" w:styleId="Alfabtiskaisrdtjs2">
    <w:name w:val="index 2"/>
    <w:basedOn w:val="Parasts"/>
    <w:next w:val="Parasts"/>
    <w:autoRedefine/>
    <w:uiPriority w:val="99"/>
    <w:unhideWhenUsed/>
    <w:rsid w:val="00E26C8E"/>
    <w:pPr>
      <w:ind w:left="440" w:hanging="220"/>
    </w:pPr>
  </w:style>
  <w:style w:type="paragraph" w:styleId="Alfabtiskaisrdtjs3">
    <w:name w:val="index 3"/>
    <w:basedOn w:val="Parasts"/>
    <w:next w:val="Parasts"/>
    <w:autoRedefine/>
    <w:uiPriority w:val="99"/>
    <w:unhideWhenUsed/>
    <w:rsid w:val="00E26C8E"/>
    <w:pPr>
      <w:ind w:left="660" w:hanging="220"/>
    </w:pPr>
  </w:style>
  <w:style w:type="paragraph" w:styleId="Alfabtiskaisrdtjs4">
    <w:name w:val="index 4"/>
    <w:basedOn w:val="Parasts"/>
    <w:next w:val="Parasts"/>
    <w:autoRedefine/>
    <w:uiPriority w:val="99"/>
    <w:unhideWhenUsed/>
    <w:rsid w:val="00E26C8E"/>
    <w:pPr>
      <w:ind w:left="880" w:hanging="220"/>
    </w:pPr>
  </w:style>
  <w:style w:type="paragraph" w:styleId="Alfabtiskaisrdtjs5">
    <w:name w:val="index 5"/>
    <w:basedOn w:val="Parasts"/>
    <w:next w:val="Parasts"/>
    <w:autoRedefine/>
    <w:uiPriority w:val="99"/>
    <w:unhideWhenUsed/>
    <w:rsid w:val="00E26C8E"/>
    <w:pPr>
      <w:ind w:left="1100" w:hanging="220"/>
    </w:pPr>
  </w:style>
  <w:style w:type="paragraph" w:styleId="Alfabtiskaisrdtjs6">
    <w:name w:val="index 6"/>
    <w:basedOn w:val="Parasts"/>
    <w:next w:val="Parasts"/>
    <w:autoRedefine/>
    <w:uiPriority w:val="99"/>
    <w:unhideWhenUsed/>
    <w:rsid w:val="00E26C8E"/>
    <w:pPr>
      <w:ind w:left="1320" w:hanging="220"/>
    </w:pPr>
  </w:style>
  <w:style w:type="paragraph" w:styleId="Alfabtiskaisrdtjs7">
    <w:name w:val="index 7"/>
    <w:basedOn w:val="Parasts"/>
    <w:next w:val="Parasts"/>
    <w:autoRedefine/>
    <w:uiPriority w:val="99"/>
    <w:unhideWhenUsed/>
    <w:rsid w:val="00E26C8E"/>
    <w:pPr>
      <w:ind w:left="1540" w:hanging="220"/>
    </w:pPr>
  </w:style>
  <w:style w:type="paragraph" w:styleId="Alfabtiskaisrdtjs8">
    <w:name w:val="index 8"/>
    <w:basedOn w:val="Parasts"/>
    <w:next w:val="Parasts"/>
    <w:autoRedefine/>
    <w:uiPriority w:val="99"/>
    <w:unhideWhenUsed/>
    <w:rsid w:val="00E26C8E"/>
    <w:pPr>
      <w:ind w:left="1760" w:hanging="220"/>
    </w:pPr>
  </w:style>
  <w:style w:type="paragraph" w:styleId="Alfabtiskaisrdtjs9">
    <w:name w:val="index 9"/>
    <w:basedOn w:val="Parasts"/>
    <w:next w:val="Parasts"/>
    <w:autoRedefine/>
    <w:uiPriority w:val="99"/>
    <w:unhideWhenUsed/>
    <w:rsid w:val="00E26C8E"/>
    <w:pPr>
      <w:ind w:left="1980" w:hanging="220"/>
    </w:pPr>
  </w:style>
  <w:style w:type="paragraph" w:styleId="Alfabtiskrdtjavirsraksts">
    <w:name w:val="index heading"/>
    <w:basedOn w:val="Parasts"/>
    <w:next w:val="Alfabtiskaisrdtjs1"/>
    <w:uiPriority w:val="99"/>
    <w:unhideWhenUsed/>
    <w:rsid w:val="00E26C8E"/>
  </w:style>
  <w:style w:type="character" w:customStyle="1" w:styleId="Virsraksts1Rakstz">
    <w:name w:val="Virsraksts 1 Rakstz."/>
    <w:basedOn w:val="Noklusjumarindkopasfonts"/>
    <w:link w:val="Virsraksts1"/>
    <w:uiPriority w:val="9"/>
    <w:rsid w:val="0041723C"/>
    <w:rPr>
      <w:rFonts w:asciiTheme="majorHAnsi" w:eastAsiaTheme="majorEastAsia" w:hAnsiTheme="majorHAnsi" w:cstheme="majorBidi"/>
      <w:b/>
      <w:bCs/>
      <w:color w:val="2C6EAB" w:themeColor="accent1" w:themeShade="B5"/>
      <w:sz w:val="32"/>
      <w:szCs w:val="32"/>
    </w:rPr>
  </w:style>
  <w:style w:type="paragraph" w:styleId="Saturardtjavirsraksts">
    <w:name w:val="TOC Heading"/>
    <w:basedOn w:val="Virsraksts1"/>
    <w:next w:val="Parasts"/>
    <w:uiPriority w:val="39"/>
    <w:unhideWhenUsed/>
    <w:qFormat/>
    <w:rsid w:val="00E26C8E"/>
    <w:pPr>
      <w:outlineLvl w:val="9"/>
    </w:pPr>
    <w:rPr>
      <w:color w:val="2E74B5" w:themeColor="accent1" w:themeShade="BF"/>
      <w:sz w:val="28"/>
      <w:szCs w:val="28"/>
      <w:lang w:val="en-US"/>
    </w:rPr>
  </w:style>
  <w:style w:type="paragraph" w:styleId="Saturs1">
    <w:name w:val="toc 1"/>
    <w:basedOn w:val="Parasts"/>
    <w:next w:val="Parasts"/>
    <w:autoRedefine/>
    <w:uiPriority w:val="39"/>
    <w:unhideWhenUsed/>
    <w:rsid w:val="00E26C8E"/>
    <w:pPr>
      <w:spacing w:before="120" w:after="0"/>
    </w:pPr>
    <w:rPr>
      <w:b/>
      <w:sz w:val="24"/>
      <w:szCs w:val="24"/>
    </w:rPr>
  </w:style>
  <w:style w:type="paragraph" w:styleId="Saturs2">
    <w:name w:val="toc 2"/>
    <w:basedOn w:val="Parasts"/>
    <w:next w:val="Parasts"/>
    <w:autoRedefine/>
    <w:uiPriority w:val="39"/>
    <w:unhideWhenUsed/>
    <w:rsid w:val="00E26C8E"/>
    <w:pPr>
      <w:spacing w:after="0"/>
      <w:ind w:left="220"/>
    </w:pPr>
    <w:rPr>
      <w:b/>
    </w:rPr>
  </w:style>
  <w:style w:type="paragraph" w:styleId="Saturs3">
    <w:name w:val="toc 3"/>
    <w:basedOn w:val="Parasts"/>
    <w:next w:val="Parasts"/>
    <w:autoRedefine/>
    <w:uiPriority w:val="39"/>
    <w:unhideWhenUsed/>
    <w:rsid w:val="00E26C8E"/>
    <w:pPr>
      <w:spacing w:after="0"/>
      <w:ind w:left="440"/>
    </w:pPr>
  </w:style>
  <w:style w:type="paragraph" w:styleId="Saturs4">
    <w:name w:val="toc 4"/>
    <w:basedOn w:val="Parasts"/>
    <w:next w:val="Parasts"/>
    <w:autoRedefine/>
    <w:uiPriority w:val="39"/>
    <w:unhideWhenUsed/>
    <w:rsid w:val="00E26C8E"/>
    <w:pPr>
      <w:spacing w:after="0"/>
      <w:ind w:left="660"/>
    </w:pPr>
    <w:rPr>
      <w:sz w:val="20"/>
      <w:szCs w:val="20"/>
    </w:rPr>
  </w:style>
  <w:style w:type="paragraph" w:styleId="Saturs5">
    <w:name w:val="toc 5"/>
    <w:basedOn w:val="Parasts"/>
    <w:next w:val="Parasts"/>
    <w:autoRedefine/>
    <w:uiPriority w:val="39"/>
    <w:unhideWhenUsed/>
    <w:rsid w:val="00E26C8E"/>
    <w:pPr>
      <w:spacing w:after="0"/>
      <w:ind w:left="880"/>
    </w:pPr>
    <w:rPr>
      <w:sz w:val="20"/>
      <w:szCs w:val="20"/>
    </w:rPr>
  </w:style>
  <w:style w:type="paragraph" w:styleId="Saturs6">
    <w:name w:val="toc 6"/>
    <w:basedOn w:val="Parasts"/>
    <w:next w:val="Parasts"/>
    <w:autoRedefine/>
    <w:uiPriority w:val="39"/>
    <w:unhideWhenUsed/>
    <w:rsid w:val="00E26C8E"/>
    <w:pPr>
      <w:spacing w:after="0"/>
      <w:ind w:left="1100"/>
    </w:pPr>
    <w:rPr>
      <w:sz w:val="20"/>
      <w:szCs w:val="20"/>
    </w:rPr>
  </w:style>
  <w:style w:type="paragraph" w:styleId="Saturs7">
    <w:name w:val="toc 7"/>
    <w:basedOn w:val="Parasts"/>
    <w:next w:val="Parasts"/>
    <w:autoRedefine/>
    <w:uiPriority w:val="39"/>
    <w:unhideWhenUsed/>
    <w:rsid w:val="00E26C8E"/>
    <w:pPr>
      <w:spacing w:after="0"/>
      <w:ind w:left="1320"/>
    </w:pPr>
    <w:rPr>
      <w:sz w:val="20"/>
      <w:szCs w:val="20"/>
    </w:rPr>
  </w:style>
  <w:style w:type="paragraph" w:styleId="Saturs8">
    <w:name w:val="toc 8"/>
    <w:basedOn w:val="Parasts"/>
    <w:next w:val="Parasts"/>
    <w:autoRedefine/>
    <w:uiPriority w:val="39"/>
    <w:unhideWhenUsed/>
    <w:rsid w:val="00E26C8E"/>
    <w:pPr>
      <w:spacing w:after="0"/>
      <w:ind w:left="1540"/>
    </w:pPr>
    <w:rPr>
      <w:sz w:val="20"/>
      <w:szCs w:val="20"/>
    </w:rPr>
  </w:style>
  <w:style w:type="paragraph" w:styleId="Saturs9">
    <w:name w:val="toc 9"/>
    <w:basedOn w:val="Parasts"/>
    <w:next w:val="Parasts"/>
    <w:autoRedefine/>
    <w:uiPriority w:val="39"/>
    <w:unhideWhenUsed/>
    <w:rsid w:val="00E26C8E"/>
    <w:pPr>
      <w:spacing w:after="0"/>
      <w:ind w:left="1760"/>
    </w:pPr>
    <w:rPr>
      <w:sz w:val="20"/>
      <w:szCs w:val="20"/>
    </w:rPr>
  </w:style>
  <w:style w:type="character" w:customStyle="1" w:styleId="Virsraksts2Rakstz">
    <w:name w:val="Virsraksts 2 Rakstz."/>
    <w:basedOn w:val="Noklusjumarindkopasfonts"/>
    <w:link w:val="Virsraksts2"/>
    <w:uiPriority w:val="9"/>
    <w:rsid w:val="00E26C8E"/>
    <w:rPr>
      <w:rFonts w:asciiTheme="majorHAnsi" w:eastAsiaTheme="majorEastAsia" w:hAnsiTheme="majorHAnsi" w:cstheme="majorBidi"/>
      <w:b/>
      <w:bCs/>
      <w:color w:val="5B9BD5" w:themeColor="accent1"/>
      <w:sz w:val="26"/>
      <w:szCs w:val="26"/>
    </w:rPr>
  </w:style>
  <w:style w:type="character" w:styleId="Hipersaite">
    <w:name w:val="Hyperlink"/>
    <w:basedOn w:val="Noklusjumarindkopasfonts"/>
    <w:uiPriority w:val="99"/>
    <w:unhideWhenUsed/>
    <w:rsid w:val="00EF3306"/>
    <w:rPr>
      <w:color w:val="0563C1" w:themeColor="hyperlink"/>
      <w:u w:val="single"/>
    </w:rPr>
  </w:style>
  <w:style w:type="character" w:styleId="Komentraatsauce">
    <w:name w:val="annotation reference"/>
    <w:basedOn w:val="Noklusjumarindkopasfonts"/>
    <w:uiPriority w:val="99"/>
    <w:unhideWhenUsed/>
    <w:rsid w:val="00CF544F"/>
    <w:rPr>
      <w:sz w:val="18"/>
      <w:szCs w:val="18"/>
    </w:rPr>
  </w:style>
  <w:style w:type="paragraph" w:styleId="Komentrateksts">
    <w:name w:val="annotation text"/>
    <w:basedOn w:val="Parasts"/>
    <w:link w:val="KomentratekstsRakstz"/>
    <w:uiPriority w:val="99"/>
    <w:unhideWhenUsed/>
    <w:rsid w:val="00CF544F"/>
    <w:pPr>
      <w:spacing w:line="240" w:lineRule="auto"/>
    </w:pPr>
    <w:rPr>
      <w:sz w:val="24"/>
      <w:szCs w:val="24"/>
    </w:rPr>
  </w:style>
  <w:style w:type="character" w:customStyle="1" w:styleId="KomentratekstsRakstz">
    <w:name w:val="Komentāra teksts Rakstz."/>
    <w:basedOn w:val="Noklusjumarindkopasfonts"/>
    <w:link w:val="Komentrateksts"/>
    <w:uiPriority w:val="99"/>
    <w:rsid w:val="00CF544F"/>
    <w:rPr>
      <w:sz w:val="24"/>
      <w:szCs w:val="24"/>
    </w:rPr>
  </w:style>
  <w:style w:type="paragraph" w:styleId="Komentratma">
    <w:name w:val="annotation subject"/>
    <w:basedOn w:val="Komentrateksts"/>
    <w:next w:val="Komentrateksts"/>
    <w:link w:val="KomentratmaRakstz"/>
    <w:uiPriority w:val="99"/>
    <w:semiHidden/>
    <w:unhideWhenUsed/>
    <w:rsid w:val="00CF544F"/>
    <w:rPr>
      <w:b/>
      <w:bCs/>
      <w:sz w:val="20"/>
      <w:szCs w:val="20"/>
    </w:rPr>
  </w:style>
  <w:style w:type="character" w:customStyle="1" w:styleId="KomentratmaRakstz">
    <w:name w:val="Komentāra tēma Rakstz."/>
    <w:basedOn w:val="KomentratekstsRakstz"/>
    <w:link w:val="Komentratma"/>
    <w:uiPriority w:val="99"/>
    <w:semiHidden/>
    <w:rsid w:val="00CF544F"/>
    <w:rPr>
      <w:b/>
      <w:bCs/>
      <w:sz w:val="20"/>
      <w:szCs w:val="20"/>
    </w:rPr>
  </w:style>
  <w:style w:type="paragraph" w:styleId="Parakstszemobjekta">
    <w:name w:val="caption"/>
    <w:basedOn w:val="Parasts"/>
    <w:next w:val="Parasts"/>
    <w:uiPriority w:val="35"/>
    <w:unhideWhenUsed/>
    <w:qFormat/>
    <w:rsid w:val="0041723C"/>
    <w:pPr>
      <w:spacing w:after="0" w:line="240" w:lineRule="auto"/>
      <w:jc w:val="both"/>
    </w:pPr>
    <w:rPr>
      <w:rFonts w:ascii="Times New Roman" w:hAnsi="Times New Roman"/>
      <w:bCs/>
      <w:i/>
      <w:color w:val="0D0D0D" w:themeColor="text1" w:themeTint="F2"/>
    </w:rPr>
  </w:style>
  <w:style w:type="character" w:customStyle="1" w:styleId="SarakstarindkopaRakstz">
    <w:name w:val="Saraksta rindkopa Rakstz."/>
    <w:aliases w:val="2 Rakstz.,Saistīto dokumentu saraksts Rakstz.,Syle 1 Rakstz.,List Paragraph1 Rakstz.,Numurets Rakstz."/>
    <w:link w:val="Sarakstarindkopa"/>
    <w:uiPriority w:val="34"/>
    <w:locked/>
    <w:rsid w:val="0041723C"/>
  </w:style>
  <w:style w:type="table" w:customStyle="1" w:styleId="GridTable1Light">
    <w:name w:val="Grid Table 1 Light"/>
    <w:basedOn w:val="Parastatabula"/>
    <w:uiPriority w:val="46"/>
    <w:rsid w:val="0041723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Noklusjumarindkopasfonts"/>
    <w:rsid w:val="00D33E3E"/>
  </w:style>
  <w:style w:type="character" w:styleId="Izmantotahipersaite">
    <w:name w:val="FollowedHyperlink"/>
    <w:basedOn w:val="Noklusjumarindkopasfonts"/>
    <w:uiPriority w:val="99"/>
    <w:semiHidden/>
    <w:unhideWhenUsed/>
    <w:rsid w:val="006A6094"/>
    <w:rPr>
      <w:color w:val="954F72" w:themeColor="followedHyperlink"/>
      <w:u w:val="single"/>
    </w:rPr>
  </w:style>
  <w:style w:type="paragraph" w:styleId="Bezatstarpm">
    <w:name w:val="No Spacing"/>
    <w:uiPriority w:val="1"/>
    <w:qFormat/>
    <w:rsid w:val="000C37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56067">
      <w:bodyDiv w:val="1"/>
      <w:marLeft w:val="0"/>
      <w:marRight w:val="0"/>
      <w:marTop w:val="0"/>
      <w:marBottom w:val="0"/>
      <w:divBdr>
        <w:top w:val="none" w:sz="0" w:space="0" w:color="auto"/>
        <w:left w:val="none" w:sz="0" w:space="0" w:color="auto"/>
        <w:bottom w:val="none" w:sz="0" w:space="0" w:color="auto"/>
        <w:right w:val="none" w:sz="0" w:space="0" w:color="auto"/>
      </w:divBdr>
      <w:divsChild>
        <w:div w:id="735739102">
          <w:marLeft w:val="0"/>
          <w:marRight w:val="0"/>
          <w:marTop w:val="0"/>
          <w:marBottom w:val="0"/>
          <w:divBdr>
            <w:top w:val="none" w:sz="0" w:space="0" w:color="auto"/>
            <w:left w:val="none" w:sz="0" w:space="0" w:color="auto"/>
            <w:bottom w:val="none" w:sz="0" w:space="0" w:color="auto"/>
            <w:right w:val="none" w:sz="0" w:space="0" w:color="auto"/>
          </w:divBdr>
          <w:divsChild>
            <w:div w:id="2049449814">
              <w:marLeft w:val="0"/>
              <w:marRight w:val="0"/>
              <w:marTop w:val="0"/>
              <w:marBottom w:val="0"/>
              <w:divBdr>
                <w:top w:val="none" w:sz="0" w:space="0" w:color="auto"/>
                <w:left w:val="none" w:sz="0" w:space="0" w:color="auto"/>
                <w:bottom w:val="none" w:sz="0" w:space="0" w:color="auto"/>
                <w:right w:val="none" w:sz="0" w:space="0" w:color="auto"/>
              </w:divBdr>
              <w:divsChild>
                <w:div w:id="925186619">
                  <w:marLeft w:val="0"/>
                  <w:marRight w:val="0"/>
                  <w:marTop w:val="0"/>
                  <w:marBottom w:val="0"/>
                  <w:divBdr>
                    <w:top w:val="none" w:sz="0" w:space="0" w:color="auto"/>
                    <w:left w:val="none" w:sz="0" w:space="0" w:color="auto"/>
                    <w:bottom w:val="none" w:sz="0" w:space="0" w:color="auto"/>
                    <w:right w:val="none" w:sz="0" w:space="0" w:color="auto"/>
                  </w:divBdr>
                  <w:divsChild>
                    <w:div w:id="150019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300300">
      <w:bodyDiv w:val="1"/>
      <w:marLeft w:val="0"/>
      <w:marRight w:val="0"/>
      <w:marTop w:val="0"/>
      <w:marBottom w:val="0"/>
      <w:divBdr>
        <w:top w:val="none" w:sz="0" w:space="0" w:color="auto"/>
        <w:left w:val="none" w:sz="0" w:space="0" w:color="auto"/>
        <w:bottom w:val="none" w:sz="0" w:space="0" w:color="auto"/>
        <w:right w:val="none" w:sz="0" w:space="0" w:color="auto"/>
      </w:divBdr>
      <w:divsChild>
        <w:div w:id="2034728496">
          <w:marLeft w:val="0"/>
          <w:marRight w:val="0"/>
          <w:marTop w:val="0"/>
          <w:marBottom w:val="0"/>
          <w:divBdr>
            <w:top w:val="none" w:sz="0" w:space="0" w:color="auto"/>
            <w:left w:val="none" w:sz="0" w:space="0" w:color="auto"/>
            <w:bottom w:val="none" w:sz="0" w:space="0" w:color="auto"/>
            <w:right w:val="none" w:sz="0" w:space="0" w:color="auto"/>
          </w:divBdr>
          <w:divsChild>
            <w:div w:id="611980402">
              <w:marLeft w:val="0"/>
              <w:marRight w:val="0"/>
              <w:marTop w:val="0"/>
              <w:marBottom w:val="0"/>
              <w:divBdr>
                <w:top w:val="none" w:sz="0" w:space="0" w:color="auto"/>
                <w:left w:val="none" w:sz="0" w:space="0" w:color="auto"/>
                <w:bottom w:val="none" w:sz="0" w:space="0" w:color="auto"/>
                <w:right w:val="none" w:sz="0" w:space="0" w:color="auto"/>
              </w:divBdr>
              <w:divsChild>
                <w:div w:id="1898007365">
                  <w:marLeft w:val="0"/>
                  <w:marRight w:val="0"/>
                  <w:marTop w:val="0"/>
                  <w:marBottom w:val="0"/>
                  <w:divBdr>
                    <w:top w:val="none" w:sz="0" w:space="0" w:color="auto"/>
                    <w:left w:val="none" w:sz="0" w:space="0" w:color="auto"/>
                    <w:bottom w:val="none" w:sz="0" w:space="0" w:color="auto"/>
                    <w:right w:val="none" w:sz="0" w:space="0" w:color="auto"/>
                  </w:divBdr>
                  <w:divsChild>
                    <w:div w:id="3242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709112">
      <w:bodyDiv w:val="1"/>
      <w:marLeft w:val="0"/>
      <w:marRight w:val="0"/>
      <w:marTop w:val="0"/>
      <w:marBottom w:val="0"/>
      <w:divBdr>
        <w:top w:val="none" w:sz="0" w:space="0" w:color="auto"/>
        <w:left w:val="none" w:sz="0" w:space="0" w:color="auto"/>
        <w:bottom w:val="none" w:sz="0" w:space="0" w:color="auto"/>
        <w:right w:val="none" w:sz="0" w:space="0" w:color="auto"/>
      </w:divBdr>
      <w:divsChild>
        <w:div w:id="723066077">
          <w:marLeft w:val="0"/>
          <w:marRight w:val="0"/>
          <w:marTop w:val="480"/>
          <w:marBottom w:val="240"/>
          <w:divBdr>
            <w:top w:val="none" w:sz="0" w:space="0" w:color="auto"/>
            <w:left w:val="none" w:sz="0" w:space="0" w:color="auto"/>
            <w:bottom w:val="none" w:sz="0" w:space="0" w:color="auto"/>
            <w:right w:val="none" w:sz="0" w:space="0" w:color="auto"/>
          </w:divBdr>
        </w:div>
        <w:div w:id="1511946633">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drossinternets.lv/page/61" TargetMode="External"/><Relationship Id="rId4" Type="http://schemas.microsoft.com/office/2007/relationships/stylesWithEffects" Target="stylesWithEffects.xml"/><Relationship Id="rId9" Type="http://schemas.openxmlformats.org/officeDocument/2006/relationships/hyperlink" Target="mailto:itskolai@izm.gov.l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rossinternets.lv/page/61" TargetMode="External"/><Relationship Id="rId1" Type="http://schemas.openxmlformats.org/officeDocument/2006/relationships/hyperlink" Target="https://eduproducts.withgoogle.com/products/g-suite/g-suite-for-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34E0FC-8A1A-430D-815B-E831CD45B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39134</Words>
  <Characters>22307</Characters>
  <Application>Microsoft Office Word</Application>
  <DocSecurity>0</DocSecurity>
  <Lines>185</Lines>
  <Paragraphs>122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Izgl'itibas un zinatnes ministrija</Company>
  <LinksUpToDate>false</LinksUpToDate>
  <CharactersWithSpaces>61319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Edgars Lore</dc:creator>
  <cp:lastModifiedBy>Sintija Laugale-Volbaka</cp:lastModifiedBy>
  <cp:revision>3</cp:revision>
  <cp:lastPrinted>2017-01-25T13:32:00Z</cp:lastPrinted>
  <dcterms:created xsi:type="dcterms:W3CDTF">2017-06-12T06:36:00Z</dcterms:created>
  <dcterms:modified xsi:type="dcterms:W3CDTF">2017-06-12T09:24:00Z</dcterms:modified>
</cp:coreProperties>
</file>