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943BB2" w:rsidRDefault="004F4C64" w:rsidP="006A18F4">
      <w:pPr>
        <w:jc w:val="center"/>
        <w:rPr>
          <w:rFonts w:ascii="Times New Roman" w:hAnsi="Times New Roman"/>
          <w:b/>
          <w:sz w:val="36"/>
          <w:lang w:val="lv-LV"/>
        </w:rPr>
      </w:pPr>
      <w:r w:rsidRPr="00943BB2">
        <w:rPr>
          <w:rFonts w:ascii="Times New Roman" w:hAnsi="Times New Roman"/>
          <w:b/>
          <w:sz w:val="36"/>
          <w:lang w:val="lv-LV"/>
        </w:rPr>
        <w:t>INFORMATĪVAIS PAZIŅOJUMS</w:t>
      </w:r>
    </w:p>
    <w:p w14:paraId="34D233DE" w14:textId="77777777" w:rsidR="00EA2468" w:rsidRPr="00943BB2" w:rsidRDefault="004F4C64" w:rsidP="006A18F4">
      <w:pPr>
        <w:jc w:val="center"/>
        <w:rPr>
          <w:rFonts w:ascii="Times New Roman" w:hAnsi="Times New Roman"/>
          <w:lang w:val="lv-LV"/>
        </w:rPr>
      </w:pPr>
      <w:r w:rsidRPr="00943BB2">
        <w:rPr>
          <w:rFonts w:ascii="Times New Roman" w:hAnsi="Times New Roman"/>
          <w:lang w:val="lv-LV"/>
        </w:rPr>
        <w:t>par ietekmes uz vidi sākotnējā izvērtējuma veikšanu</w:t>
      </w:r>
    </w:p>
    <w:p w14:paraId="7F1C9FB7" w14:textId="77777777" w:rsidR="00EA2468" w:rsidRPr="00943BB2" w:rsidRDefault="00EA2468" w:rsidP="006A18F4">
      <w:pPr>
        <w:jc w:val="center"/>
        <w:rPr>
          <w:rFonts w:ascii="Times New Roman" w:hAnsi="Times New Roman"/>
          <w:sz w:val="8"/>
          <w:szCs w:val="8"/>
          <w:lang w:val="lv-LV"/>
        </w:rPr>
      </w:pPr>
    </w:p>
    <w:p w14:paraId="0828280B" w14:textId="77777777" w:rsidR="00EA2468" w:rsidRPr="00943BB2" w:rsidRDefault="00EA2468" w:rsidP="006A18F4">
      <w:pPr>
        <w:ind w:left="284" w:hanging="284"/>
        <w:jc w:val="both"/>
        <w:rPr>
          <w:rFonts w:ascii="Times New Roman" w:hAnsi="Times New Roman"/>
          <w:i/>
          <w:sz w:val="22"/>
          <w:lang w:val="lv-LV"/>
        </w:rPr>
      </w:pPr>
      <w:r w:rsidRPr="00943BB2">
        <w:rPr>
          <w:rFonts w:ascii="Times New Roman" w:hAnsi="Times New Roman"/>
          <w:i/>
          <w:sz w:val="22"/>
          <w:lang w:val="lv-LV"/>
        </w:rPr>
        <w:t>(</w:t>
      </w:r>
      <w:r w:rsidRPr="00943BB2">
        <w:rPr>
          <w:rFonts w:ascii="Times New Roman" w:hAnsi="Times New Roman"/>
          <w:i/>
          <w:sz w:val="22"/>
          <w:szCs w:val="24"/>
          <w:lang w:val="lv-LV"/>
        </w:rPr>
        <w:t>atbilstoši</w:t>
      </w:r>
      <w:r w:rsidRPr="00943BB2">
        <w:rPr>
          <w:rFonts w:ascii="Times New Roman" w:hAnsi="Times New Roman"/>
          <w:i/>
          <w:iCs/>
          <w:sz w:val="22"/>
          <w:szCs w:val="24"/>
          <w:lang w:val="lv-LV"/>
        </w:rPr>
        <w:t xml:space="preserve"> Ministru kabineta 201</w:t>
      </w:r>
      <w:r w:rsidR="00A96C23" w:rsidRPr="00943BB2">
        <w:rPr>
          <w:rFonts w:ascii="Times New Roman" w:hAnsi="Times New Roman"/>
          <w:i/>
          <w:iCs/>
          <w:sz w:val="22"/>
          <w:szCs w:val="24"/>
          <w:lang w:val="lv-LV"/>
        </w:rPr>
        <w:t>5</w:t>
      </w:r>
      <w:r w:rsidRPr="00943BB2">
        <w:rPr>
          <w:rFonts w:ascii="Times New Roman" w:hAnsi="Times New Roman"/>
          <w:i/>
          <w:iCs/>
          <w:sz w:val="22"/>
          <w:szCs w:val="24"/>
          <w:lang w:val="lv-LV"/>
        </w:rPr>
        <w:t xml:space="preserve">. gada </w:t>
      </w:r>
      <w:r w:rsidR="00A96C23" w:rsidRPr="00943BB2">
        <w:rPr>
          <w:rFonts w:ascii="Times New Roman" w:hAnsi="Times New Roman"/>
          <w:i/>
          <w:iCs/>
          <w:sz w:val="22"/>
          <w:szCs w:val="24"/>
          <w:lang w:val="lv-LV"/>
        </w:rPr>
        <w:t>13</w:t>
      </w:r>
      <w:r w:rsidRPr="00943BB2">
        <w:rPr>
          <w:rFonts w:ascii="Times New Roman" w:hAnsi="Times New Roman"/>
          <w:i/>
          <w:iCs/>
          <w:sz w:val="22"/>
          <w:szCs w:val="24"/>
          <w:lang w:val="lv-LV"/>
        </w:rPr>
        <w:t>. janvāra noteikumu Nr. </w:t>
      </w:r>
      <w:r w:rsidR="00A96C23" w:rsidRPr="00943BB2">
        <w:rPr>
          <w:rFonts w:ascii="Times New Roman" w:hAnsi="Times New Roman"/>
          <w:i/>
          <w:iCs/>
          <w:sz w:val="22"/>
          <w:szCs w:val="24"/>
          <w:lang w:val="lv-LV"/>
        </w:rPr>
        <w:t>18</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Kārtība, kādā novērtē paredzētās darbības ietekmi uz vidi un akceptē paredzēto darbību</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9.</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 xml:space="preserve">un 10. </w:t>
      </w:r>
      <w:r w:rsidRPr="00943BB2">
        <w:rPr>
          <w:rFonts w:ascii="Times New Roman" w:hAnsi="Times New Roman"/>
          <w:i/>
          <w:iCs/>
          <w:sz w:val="22"/>
          <w:szCs w:val="24"/>
          <w:lang w:val="lv-LV"/>
        </w:rPr>
        <w:t>punktam)</w:t>
      </w:r>
    </w:p>
    <w:p w14:paraId="0794EB84" w14:textId="77777777" w:rsidR="00EA2468" w:rsidRPr="00943BB2" w:rsidRDefault="00EA2468" w:rsidP="006A18F4">
      <w:pPr>
        <w:jc w:val="center"/>
        <w:rPr>
          <w:rFonts w:ascii="Times New Roman" w:hAnsi="Times New Roman"/>
          <w:lang w:val="lv-LV"/>
        </w:rPr>
      </w:pPr>
    </w:p>
    <w:p w14:paraId="771BDF4C" w14:textId="5F3305F5" w:rsidR="004F4C64" w:rsidRPr="00943BB2" w:rsidRDefault="00D133CA" w:rsidP="006A18F4">
      <w:pPr>
        <w:ind w:firstLine="720"/>
        <w:jc w:val="both"/>
        <w:rPr>
          <w:rFonts w:ascii="Times New Roman" w:hAnsi="Times New Roman"/>
          <w:lang w:val="lv-LV"/>
        </w:rPr>
      </w:pPr>
      <w:r w:rsidRPr="00943BB2">
        <w:rPr>
          <w:rFonts w:ascii="Times New Roman" w:hAnsi="Times New Roman"/>
          <w:lang w:val="lv-LV"/>
        </w:rPr>
        <w:t xml:space="preserve">Valsts vides dienesta </w:t>
      </w:r>
      <w:r w:rsidR="00585F67" w:rsidRPr="00943BB2">
        <w:rPr>
          <w:rFonts w:ascii="Times New Roman" w:hAnsi="Times New Roman"/>
          <w:lang w:val="lv-LV"/>
        </w:rPr>
        <w:t>Atļauju</w:t>
      </w:r>
      <w:r w:rsidR="004F4C64" w:rsidRPr="00943BB2">
        <w:rPr>
          <w:rFonts w:ascii="Times New Roman" w:hAnsi="Times New Roman"/>
          <w:lang w:val="lv-LV"/>
        </w:rPr>
        <w:t xml:space="preserve"> pārvalde informē, ka i</w:t>
      </w:r>
      <w:r w:rsidR="00943BB2" w:rsidRPr="00943BB2">
        <w:rPr>
          <w:rFonts w:ascii="Times New Roman" w:hAnsi="Times New Roman"/>
          <w:lang w:val="lv-LV"/>
        </w:rPr>
        <w:t xml:space="preserve">r saņemts iesniegums </w:t>
      </w:r>
      <w:r w:rsidR="00CF7546" w:rsidRPr="00943BB2">
        <w:rPr>
          <w:rFonts w:ascii="Times New Roman" w:hAnsi="Times New Roman"/>
          <w:lang w:val="lv-LV"/>
        </w:rPr>
        <w:t xml:space="preserve">par </w:t>
      </w:r>
      <w:r w:rsidR="000B7FF1" w:rsidRPr="00943BB2">
        <w:rPr>
          <w:rFonts w:ascii="Times New Roman" w:hAnsi="Times New Roman"/>
          <w:lang w:val="lv-LV"/>
        </w:rPr>
        <w:t>ietekmes uz vidi sākotnēj</w:t>
      </w:r>
      <w:r w:rsidR="005D761C" w:rsidRPr="00943BB2">
        <w:rPr>
          <w:rFonts w:ascii="Times New Roman" w:hAnsi="Times New Roman"/>
          <w:lang w:val="lv-LV"/>
        </w:rPr>
        <w:t>ā</w:t>
      </w:r>
      <w:r w:rsidR="000B7FF1" w:rsidRPr="00943BB2">
        <w:rPr>
          <w:rFonts w:ascii="Times New Roman" w:hAnsi="Times New Roman"/>
          <w:lang w:val="lv-LV"/>
        </w:rPr>
        <w:t xml:space="preserve"> izvērtējum</w:t>
      </w:r>
      <w:r w:rsidR="005D761C" w:rsidRPr="00943BB2">
        <w:rPr>
          <w:rFonts w:ascii="Times New Roman" w:hAnsi="Times New Roman"/>
          <w:lang w:val="lv-LV"/>
        </w:rPr>
        <w:t xml:space="preserve">a </w:t>
      </w:r>
      <w:r w:rsidR="00D75435" w:rsidRPr="00943BB2">
        <w:rPr>
          <w:rFonts w:ascii="Times New Roman" w:hAnsi="Times New Roman"/>
          <w:lang w:val="lv-LV"/>
        </w:rPr>
        <w:t>veikšan</w:t>
      </w:r>
      <w:r w:rsidR="00CF7546" w:rsidRPr="00943BB2">
        <w:rPr>
          <w:rFonts w:ascii="Times New Roman" w:hAnsi="Times New Roman"/>
          <w:lang w:val="lv-LV"/>
        </w:rPr>
        <w:t>u</w:t>
      </w:r>
      <w:r w:rsidR="00175D05" w:rsidRPr="00943BB2">
        <w:rPr>
          <w:rFonts w:ascii="Times New Roman" w:hAnsi="Times New Roman"/>
          <w:lang w:val="lv-LV"/>
        </w:rPr>
        <w:t>:</w:t>
      </w:r>
    </w:p>
    <w:p w14:paraId="0352573B" w14:textId="77777777" w:rsidR="004F4C64" w:rsidRPr="00943BB2" w:rsidRDefault="004F4C64" w:rsidP="006A18F4">
      <w:pPr>
        <w:ind w:firstLine="720"/>
        <w:rPr>
          <w:rFonts w:ascii="Times New Roman" w:hAnsi="Times New Roman"/>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811"/>
      </w:tblGrid>
      <w:tr w:rsidR="0030389C" w:rsidRPr="00943BB2" w14:paraId="04D11460" w14:textId="77777777" w:rsidTr="006B3A3A">
        <w:trPr>
          <w:trHeight w:val="659"/>
        </w:trPr>
        <w:tc>
          <w:tcPr>
            <w:tcW w:w="3369" w:type="dxa"/>
            <w:vAlign w:val="center"/>
          </w:tcPr>
          <w:p w14:paraId="08E92636" w14:textId="77777777" w:rsidR="004F4C64" w:rsidRPr="00943BB2" w:rsidRDefault="00ED3E78" w:rsidP="006A18F4">
            <w:pPr>
              <w:rPr>
                <w:rFonts w:ascii="Times New Roman" w:hAnsi="Times New Roman"/>
                <w:b/>
                <w:lang w:val="lv-LV"/>
              </w:rPr>
            </w:pPr>
            <w:r w:rsidRPr="00943BB2">
              <w:rPr>
                <w:rFonts w:ascii="Times New Roman" w:hAnsi="Times New Roman"/>
                <w:b/>
                <w:lang w:val="lv-LV"/>
              </w:rPr>
              <w:t>Paredzētās darbības iesnieguma iesniegšanas datums</w:t>
            </w:r>
          </w:p>
        </w:tc>
        <w:tc>
          <w:tcPr>
            <w:tcW w:w="5811" w:type="dxa"/>
            <w:vAlign w:val="center"/>
          </w:tcPr>
          <w:p w14:paraId="736BACCC" w14:textId="7A14177B" w:rsidR="004F4C64" w:rsidRPr="00943BB2" w:rsidRDefault="00D167B1" w:rsidP="006A18F4">
            <w:pPr>
              <w:jc w:val="center"/>
              <w:rPr>
                <w:rFonts w:ascii="Times New Roman" w:hAnsi="Times New Roman"/>
                <w:b/>
                <w:lang w:val="lv-LV"/>
              </w:rPr>
            </w:pPr>
            <w:r w:rsidRPr="00943BB2">
              <w:rPr>
                <w:rFonts w:ascii="Times New Roman" w:hAnsi="Times New Roman"/>
                <w:b/>
                <w:lang w:val="lv-LV"/>
              </w:rPr>
              <w:t>2</w:t>
            </w:r>
            <w:r w:rsidR="006A18F4">
              <w:rPr>
                <w:rFonts w:ascii="Times New Roman" w:hAnsi="Times New Roman"/>
                <w:b/>
                <w:lang w:val="lv-LV"/>
              </w:rPr>
              <w:t>7</w:t>
            </w:r>
            <w:r w:rsidR="003F690E" w:rsidRPr="00943BB2">
              <w:rPr>
                <w:rFonts w:ascii="Times New Roman" w:hAnsi="Times New Roman"/>
                <w:b/>
                <w:lang w:val="lv-LV"/>
              </w:rPr>
              <w:t>.01.2023.</w:t>
            </w:r>
          </w:p>
        </w:tc>
      </w:tr>
      <w:tr w:rsidR="0030389C" w:rsidRPr="00943BB2" w14:paraId="3B4F45A2" w14:textId="77777777" w:rsidTr="001205B2">
        <w:trPr>
          <w:trHeight w:val="475"/>
        </w:trPr>
        <w:tc>
          <w:tcPr>
            <w:tcW w:w="3369" w:type="dxa"/>
            <w:vAlign w:val="center"/>
          </w:tcPr>
          <w:p w14:paraId="64075E65"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w:t>
            </w:r>
            <w:r w:rsidR="006B3A3A" w:rsidRPr="00943BB2">
              <w:rPr>
                <w:rFonts w:ascii="Times New Roman" w:hAnsi="Times New Roman"/>
                <w:b/>
                <w:lang w:val="lv-LV"/>
              </w:rPr>
              <w:t>s</w:t>
            </w:r>
            <w:r w:rsidR="004B6142" w:rsidRPr="00943BB2">
              <w:rPr>
                <w:rFonts w:ascii="Times New Roman" w:hAnsi="Times New Roman"/>
                <w:b/>
                <w:lang w:val="lv-LV"/>
              </w:rPr>
              <w:t xml:space="preserve"> darbība</w:t>
            </w:r>
            <w:r w:rsidR="006B3A3A" w:rsidRPr="00943BB2">
              <w:rPr>
                <w:rFonts w:ascii="Times New Roman" w:hAnsi="Times New Roman"/>
                <w:b/>
                <w:lang w:val="lv-LV"/>
              </w:rPr>
              <w:t>s nosaukums</w:t>
            </w:r>
          </w:p>
        </w:tc>
        <w:tc>
          <w:tcPr>
            <w:tcW w:w="5811" w:type="dxa"/>
            <w:vAlign w:val="center"/>
          </w:tcPr>
          <w:p w14:paraId="09BD3963" w14:textId="1F79058A" w:rsidR="00EA2468" w:rsidRPr="00943BB2" w:rsidRDefault="006A18F4" w:rsidP="006A18F4">
            <w:pPr>
              <w:tabs>
                <w:tab w:val="left" w:pos="0"/>
              </w:tabs>
              <w:ind w:right="-1"/>
              <w:jc w:val="center"/>
              <w:rPr>
                <w:rFonts w:ascii="Times New Roman" w:hAnsi="Times New Roman"/>
                <w:b/>
                <w:lang w:val="lv-LV"/>
              </w:rPr>
            </w:pPr>
            <w:r>
              <w:rPr>
                <w:rFonts w:ascii="Times New Roman" w:hAnsi="Times New Roman"/>
                <w:b/>
                <w:lang w:val="lv-LV"/>
              </w:rPr>
              <w:t>Minerālmēslu ražošana</w:t>
            </w:r>
          </w:p>
        </w:tc>
      </w:tr>
      <w:tr w:rsidR="0030389C" w:rsidRPr="00943BB2" w14:paraId="6742CF58" w14:textId="77777777" w:rsidTr="00586CC3">
        <w:trPr>
          <w:trHeight w:val="471"/>
        </w:trPr>
        <w:tc>
          <w:tcPr>
            <w:tcW w:w="3369" w:type="dxa"/>
            <w:vAlign w:val="center"/>
          </w:tcPr>
          <w:p w14:paraId="6B2F3A4E"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Iesniedzējs</w:t>
            </w:r>
          </w:p>
        </w:tc>
        <w:tc>
          <w:tcPr>
            <w:tcW w:w="5811" w:type="dxa"/>
            <w:vAlign w:val="center"/>
          </w:tcPr>
          <w:p w14:paraId="0DDCB61B" w14:textId="42178BCF" w:rsidR="008A2890" w:rsidRPr="00943BB2" w:rsidRDefault="006A18F4" w:rsidP="006A18F4">
            <w:pPr>
              <w:ind w:right="26"/>
              <w:jc w:val="center"/>
              <w:rPr>
                <w:rFonts w:ascii="Times New Roman" w:hAnsi="Times New Roman"/>
                <w:b/>
                <w:lang w:val="lv-LV"/>
              </w:rPr>
            </w:pPr>
            <w:r w:rsidRPr="006A18F4">
              <w:rPr>
                <w:rFonts w:ascii="Times New Roman" w:hAnsi="Times New Roman"/>
                <w:b/>
                <w:lang w:val="lv-LV"/>
              </w:rPr>
              <w:t xml:space="preserve">SIA “LVAGROO”, </w:t>
            </w:r>
            <w:r w:rsidR="00943BB2" w:rsidRPr="00943BB2">
              <w:rPr>
                <w:rFonts w:ascii="Times New Roman" w:hAnsi="Times New Roman"/>
                <w:b/>
                <w:lang w:val="lv-LV"/>
              </w:rPr>
              <w:t xml:space="preserve">reģ. Nr. </w:t>
            </w:r>
            <w:r w:rsidRPr="006A18F4">
              <w:rPr>
                <w:rFonts w:ascii="Times New Roman" w:hAnsi="Times New Roman"/>
                <w:b/>
                <w:lang w:val="lv-LV"/>
              </w:rPr>
              <w:t>42103074133</w:t>
            </w:r>
            <w:r w:rsidR="00943BB2" w:rsidRPr="00943BB2">
              <w:rPr>
                <w:rFonts w:ascii="Times New Roman" w:hAnsi="Times New Roman"/>
                <w:b/>
                <w:lang w:val="lv-LV"/>
              </w:rPr>
              <w:t xml:space="preserve">, </w:t>
            </w:r>
            <w:r w:rsidRPr="006A18F4">
              <w:rPr>
                <w:rFonts w:ascii="Times New Roman" w:hAnsi="Times New Roman"/>
                <w:b/>
                <w:lang w:val="lv-LV"/>
              </w:rPr>
              <w:t>Peldu iela 25 - 2, Liepāja</w:t>
            </w:r>
          </w:p>
        </w:tc>
      </w:tr>
      <w:tr w:rsidR="0030389C" w:rsidRPr="00943BB2" w14:paraId="01155051" w14:textId="77777777" w:rsidTr="00B25FDD">
        <w:trPr>
          <w:trHeight w:val="771"/>
        </w:trPr>
        <w:tc>
          <w:tcPr>
            <w:tcW w:w="3369" w:type="dxa"/>
            <w:vAlign w:val="center"/>
          </w:tcPr>
          <w:p w14:paraId="09196340"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Paredzētās darbības norises vietas adrese</w:t>
            </w:r>
          </w:p>
        </w:tc>
        <w:tc>
          <w:tcPr>
            <w:tcW w:w="5811" w:type="dxa"/>
            <w:vAlign w:val="center"/>
          </w:tcPr>
          <w:p w14:paraId="2E014087" w14:textId="6CD8B185" w:rsidR="001F48EF" w:rsidRPr="00943BB2" w:rsidRDefault="006A18F4" w:rsidP="006A18F4">
            <w:pPr>
              <w:jc w:val="center"/>
              <w:rPr>
                <w:rFonts w:ascii="Times New Roman" w:hAnsi="Times New Roman"/>
                <w:b/>
                <w:lang w:val="lv-LV"/>
              </w:rPr>
            </w:pPr>
            <w:r w:rsidRPr="006A18F4">
              <w:rPr>
                <w:rFonts w:ascii="Times New Roman" w:hAnsi="Times New Roman"/>
                <w:b/>
                <w:lang w:val="lv-LV"/>
              </w:rPr>
              <w:t>Tvaika iela 15 (kadastra Nr. 001000150139), Rīga</w:t>
            </w:r>
          </w:p>
        </w:tc>
      </w:tr>
      <w:tr w:rsidR="0030389C" w:rsidRPr="00943BB2" w14:paraId="4AFF6326" w14:textId="77777777" w:rsidTr="00B25FDD">
        <w:trPr>
          <w:trHeight w:val="555"/>
        </w:trPr>
        <w:tc>
          <w:tcPr>
            <w:tcW w:w="3369" w:type="dxa"/>
            <w:vAlign w:val="center"/>
          </w:tcPr>
          <w:p w14:paraId="29B6DBAA"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Atrašanās īpaši aizsargājamā dabas teritorijā</w:t>
            </w:r>
          </w:p>
        </w:tc>
        <w:tc>
          <w:tcPr>
            <w:tcW w:w="5811" w:type="dxa"/>
            <w:vAlign w:val="center"/>
          </w:tcPr>
          <w:p w14:paraId="6715D0FD" w14:textId="52ACC9CA" w:rsidR="00EA2468" w:rsidRPr="00943BB2" w:rsidRDefault="00AB3E44" w:rsidP="006A18F4">
            <w:pPr>
              <w:jc w:val="center"/>
              <w:rPr>
                <w:rFonts w:ascii="Times New Roman" w:hAnsi="Times New Roman"/>
                <w:b/>
                <w:lang w:val="lv-LV"/>
              </w:rPr>
            </w:pPr>
            <w:r w:rsidRPr="00943BB2">
              <w:rPr>
                <w:rFonts w:ascii="Times New Roman" w:hAnsi="Times New Roman"/>
                <w:b/>
                <w:lang w:val="lv-LV"/>
              </w:rPr>
              <w:t>Nea</w:t>
            </w:r>
            <w:r w:rsidR="0007415C" w:rsidRPr="00943BB2">
              <w:rPr>
                <w:rFonts w:ascii="Times New Roman" w:hAnsi="Times New Roman"/>
                <w:b/>
                <w:lang w:val="lv-LV"/>
              </w:rPr>
              <w:t>trodas īpaši aizsargājamā dabas teritorijā</w:t>
            </w:r>
          </w:p>
        </w:tc>
      </w:tr>
      <w:tr w:rsidR="0030389C" w:rsidRPr="00943BB2" w14:paraId="1B249EB7" w14:textId="77777777" w:rsidTr="00B25FDD">
        <w:trPr>
          <w:trHeight w:val="563"/>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3153"/>
            </w:tblGrid>
            <w:tr w:rsidR="00EA2468" w:rsidRPr="00943BB2" w14:paraId="7AE97F16" w14:textId="77777777">
              <w:trPr>
                <w:trHeight w:val="247"/>
              </w:trPr>
              <w:tc>
                <w:tcPr>
                  <w:tcW w:w="0" w:type="auto"/>
                </w:tcPr>
                <w:p w14:paraId="428B73E2" w14:textId="77777777" w:rsidR="00EA2468" w:rsidRPr="00943BB2" w:rsidRDefault="00EA2468" w:rsidP="006A18F4">
                  <w:pPr>
                    <w:pStyle w:val="Default"/>
                    <w:ind w:left="-108"/>
                    <w:rPr>
                      <w:b/>
                      <w:color w:val="auto"/>
                      <w:szCs w:val="20"/>
                      <w:lang w:eastAsia="en-US"/>
                    </w:rPr>
                  </w:pPr>
                  <w:r w:rsidRPr="00943BB2">
                    <w:rPr>
                      <w:b/>
                      <w:color w:val="auto"/>
                      <w:szCs w:val="20"/>
                      <w:lang w:eastAsia="en-US"/>
                    </w:rPr>
                    <w:t>Atrašanās Rīgas jūras līča piekrastes aizsargjoslā</w:t>
                  </w:r>
                </w:p>
              </w:tc>
            </w:tr>
          </w:tbl>
          <w:p w14:paraId="6ABD74F6" w14:textId="77777777" w:rsidR="00EA2468" w:rsidRPr="00943BB2" w:rsidRDefault="00EA2468" w:rsidP="006A18F4">
            <w:pPr>
              <w:rPr>
                <w:rFonts w:ascii="Times New Roman" w:hAnsi="Times New Roman"/>
                <w:b/>
                <w:lang w:val="lv-LV"/>
              </w:rPr>
            </w:pPr>
          </w:p>
        </w:tc>
        <w:tc>
          <w:tcPr>
            <w:tcW w:w="5811" w:type="dxa"/>
            <w:vAlign w:val="center"/>
          </w:tcPr>
          <w:p w14:paraId="013CF8E2" w14:textId="66129D3D" w:rsidR="00EA2468" w:rsidRPr="00943BB2" w:rsidRDefault="00943BB2" w:rsidP="006A18F4">
            <w:pPr>
              <w:jc w:val="center"/>
              <w:rPr>
                <w:rFonts w:ascii="Times New Roman" w:hAnsi="Times New Roman"/>
                <w:b/>
                <w:lang w:val="lv-LV"/>
              </w:rPr>
            </w:pPr>
            <w:r w:rsidRPr="00943BB2">
              <w:rPr>
                <w:rFonts w:ascii="Times New Roman" w:hAnsi="Times New Roman"/>
                <w:b/>
                <w:lang w:val="lv-LV"/>
              </w:rPr>
              <w:t>Neatrodas</w:t>
            </w:r>
            <w:r w:rsidR="00375B39" w:rsidRPr="00943BB2">
              <w:rPr>
                <w:rFonts w:ascii="Times New Roman" w:hAnsi="Times New Roman"/>
                <w:b/>
                <w:lang w:val="lv-LV"/>
              </w:rPr>
              <w:t xml:space="preserve"> Baltijas jūras un Rīgas jūras līča piekrastes krasta kāpu aizsargjoslā</w:t>
            </w:r>
          </w:p>
        </w:tc>
      </w:tr>
      <w:tr w:rsidR="0030389C" w:rsidRPr="00943BB2" w14:paraId="271DFC58" w14:textId="77777777" w:rsidTr="00B25FDD">
        <w:trPr>
          <w:trHeight w:val="557"/>
        </w:trPr>
        <w:tc>
          <w:tcPr>
            <w:tcW w:w="3369" w:type="dxa"/>
            <w:vAlign w:val="center"/>
          </w:tcPr>
          <w:tbl>
            <w:tblPr>
              <w:tblW w:w="0" w:type="auto"/>
              <w:tblBorders>
                <w:top w:val="nil"/>
                <w:left w:val="nil"/>
                <w:bottom w:val="nil"/>
                <w:right w:val="nil"/>
              </w:tblBorders>
              <w:tblLook w:val="0000" w:firstRow="0" w:lastRow="0" w:firstColumn="0" w:lastColumn="0" w:noHBand="0" w:noVBand="0"/>
            </w:tblPr>
            <w:tblGrid>
              <w:gridCol w:w="2889"/>
            </w:tblGrid>
            <w:tr w:rsidR="00EA2468" w:rsidRPr="00943BB2" w14:paraId="5ADBFA33" w14:textId="77777777">
              <w:trPr>
                <w:trHeight w:val="247"/>
              </w:trPr>
              <w:tc>
                <w:tcPr>
                  <w:tcW w:w="0" w:type="auto"/>
                </w:tcPr>
                <w:p w14:paraId="66E99730" w14:textId="77777777" w:rsidR="00EA2468" w:rsidRPr="00943BB2" w:rsidRDefault="00EA2468" w:rsidP="006A18F4">
                  <w:pPr>
                    <w:pStyle w:val="Default"/>
                    <w:ind w:hanging="108"/>
                    <w:rPr>
                      <w:b/>
                      <w:color w:val="auto"/>
                      <w:szCs w:val="20"/>
                      <w:lang w:eastAsia="en-US"/>
                    </w:rPr>
                  </w:pPr>
                  <w:r w:rsidRPr="00943BB2">
                    <w:rPr>
                      <w:b/>
                      <w:color w:val="auto"/>
                      <w:szCs w:val="20"/>
                      <w:lang w:eastAsia="en-US"/>
                    </w:rPr>
                    <w:t>Atrašanās virszemes</w:t>
                  </w:r>
                </w:p>
                <w:p w14:paraId="2A5A076F" w14:textId="77777777" w:rsidR="00EA2468" w:rsidRPr="00943BB2" w:rsidRDefault="00EA2468" w:rsidP="006A18F4">
                  <w:pPr>
                    <w:pStyle w:val="Default"/>
                    <w:ind w:hanging="108"/>
                    <w:rPr>
                      <w:b/>
                      <w:color w:val="auto"/>
                      <w:szCs w:val="20"/>
                      <w:lang w:eastAsia="en-US"/>
                    </w:rPr>
                  </w:pPr>
                  <w:r w:rsidRPr="00943BB2">
                    <w:rPr>
                      <w:b/>
                      <w:color w:val="auto"/>
                      <w:szCs w:val="20"/>
                      <w:lang w:eastAsia="en-US"/>
                    </w:rPr>
                    <w:t>ūdensobjektu aizsargjoslā</w:t>
                  </w:r>
                </w:p>
              </w:tc>
            </w:tr>
          </w:tbl>
          <w:p w14:paraId="441A5E4E" w14:textId="77777777" w:rsidR="00EA2468" w:rsidRPr="00943BB2" w:rsidRDefault="00EA2468" w:rsidP="006A18F4">
            <w:pPr>
              <w:rPr>
                <w:rFonts w:ascii="Times New Roman" w:hAnsi="Times New Roman"/>
                <w:b/>
                <w:lang w:val="lv-LV"/>
              </w:rPr>
            </w:pPr>
          </w:p>
        </w:tc>
        <w:tc>
          <w:tcPr>
            <w:tcW w:w="5811" w:type="dxa"/>
            <w:vAlign w:val="center"/>
          </w:tcPr>
          <w:p w14:paraId="42A09FC4" w14:textId="6942E38A" w:rsidR="00EA2468" w:rsidRPr="00943BB2" w:rsidRDefault="00943BB2" w:rsidP="006A18F4">
            <w:pPr>
              <w:pStyle w:val="Default"/>
              <w:ind w:hanging="108"/>
              <w:jc w:val="center"/>
              <w:rPr>
                <w:b/>
                <w:color w:val="auto"/>
                <w:szCs w:val="20"/>
                <w:lang w:eastAsia="en-US"/>
              </w:rPr>
            </w:pPr>
            <w:r w:rsidRPr="00943BB2">
              <w:rPr>
                <w:b/>
                <w:color w:val="auto"/>
                <w:szCs w:val="20"/>
                <w:lang w:eastAsia="en-US"/>
              </w:rPr>
              <w:t>Neatrodas virszemes ūdensobjektu aizsargjoslā</w:t>
            </w:r>
          </w:p>
        </w:tc>
      </w:tr>
      <w:tr w:rsidR="0030389C" w:rsidRPr="005A22A0" w14:paraId="54EE00A0" w14:textId="77777777" w:rsidTr="008E28E4">
        <w:trPr>
          <w:trHeight w:val="70"/>
        </w:trPr>
        <w:tc>
          <w:tcPr>
            <w:tcW w:w="3369" w:type="dxa"/>
            <w:vAlign w:val="center"/>
          </w:tcPr>
          <w:p w14:paraId="44668327" w14:textId="77777777" w:rsidR="000A0C01" w:rsidRPr="00943BB2" w:rsidRDefault="000A0C01" w:rsidP="006A18F4">
            <w:pPr>
              <w:pStyle w:val="Default"/>
              <w:rPr>
                <w:b/>
                <w:color w:val="auto"/>
                <w:szCs w:val="20"/>
                <w:lang w:eastAsia="en-US"/>
              </w:rPr>
            </w:pPr>
            <w:r w:rsidRPr="00943BB2">
              <w:rPr>
                <w:b/>
                <w:color w:val="auto"/>
                <w:szCs w:val="20"/>
                <w:lang w:eastAsia="en-US"/>
              </w:rPr>
              <w:t>Informācija par paredzēto darbību</w:t>
            </w:r>
          </w:p>
        </w:tc>
        <w:tc>
          <w:tcPr>
            <w:tcW w:w="5811" w:type="dxa"/>
            <w:vAlign w:val="center"/>
          </w:tcPr>
          <w:p w14:paraId="39CCE709" w14:textId="004CE126" w:rsidR="006A18F4" w:rsidRPr="006A18F4" w:rsidRDefault="00943BB2" w:rsidP="006A18F4">
            <w:pPr>
              <w:pStyle w:val="Paraststmeklis"/>
              <w:spacing w:before="0" w:beforeAutospacing="0" w:after="0" w:afterAutospacing="0"/>
              <w:ind w:right="-199"/>
              <w:contextualSpacing/>
              <w:jc w:val="both"/>
              <w:rPr>
                <w:rFonts w:eastAsia="Calibri"/>
                <w:b/>
                <w:szCs w:val="20"/>
                <w:lang w:eastAsia="en-US"/>
              </w:rPr>
            </w:pPr>
            <w:r w:rsidRPr="00943BB2">
              <w:rPr>
                <w:rFonts w:eastAsia="Calibri"/>
                <w:b/>
                <w:szCs w:val="20"/>
                <w:lang w:eastAsia="en-US"/>
              </w:rPr>
              <w:t xml:space="preserve">Paredzētās darbības </w:t>
            </w:r>
            <w:r w:rsidR="006A18F4" w:rsidRPr="006A18F4">
              <w:rPr>
                <w:rFonts w:eastAsia="Calibri"/>
                <w:b/>
                <w:szCs w:val="20"/>
                <w:lang w:eastAsia="en-US"/>
              </w:rPr>
              <w:t>SIA “LVAGROO” teritorijā Rīgā, Tvaika ielā 15 (kadastra Nr. 001000150139) plāno uzsākt Komplekso minerālmēslu ražošana ar ķīmiskām metodēm netiks veikta.</w:t>
            </w:r>
            <w:r w:rsidR="006A18F4">
              <w:rPr>
                <w:rFonts w:eastAsia="Calibri"/>
                <w:b/>
                <w:szCs w:val="20"/>
                <w:lang w:eastAsia="en-US"/>
              </w:rPr>
              <w:t xml:space="preserve"> </w:t>
            </w:r>
            <w:r w:rsidR="006A18F4" w:rsidRPr="006A18F4">
              <w:rPr>
                <w:b/>
                <w:szCs w:val="20"/>
                <w:lang w:eastAsia="en-US"/>
              </w:rPr>
              <w:t>Plānotais saražotas produkcijas apjoms līdz 345000 t gadā.</w:t>
            </w:r>
            <w:r w:rsidR="006A18F4">
              <w:rPr>
                <w:b/>
                <w:szCs w:val="20"/>
                <w:lang w:eastAsia="en-US"/>
              </w:rPr>
              <w:t xml:space="preserve"> </w:t>
            </w:r>
            <w:r w:rsidR="006A18F4" w:rsidRPr="006A18F4">
              <w:rPr>
                <w:b/>
                <w:szCs w:val="20"/>
                <w:lang w:eastAsia="en-US"/>
              </w:rPr>
              <w:t>Ražotnē kā izejvielas tiks izmantoti dažādi nebīstami NPK minerālmēsli un minerālvielas:</w:t>
            </w:r>
          </w:p>
          <w:p w14:paraId="04C825E8" w14:textId="77777777" w:rsidR="006A18F4" w:rsidRPr="006A18F4" w:rsidRDefault="006A18F4" w:rsidP="006A18F4">
            <w:pPr>
              <w:pStyle w:val="Sarakstarindkopa"/>
              <w:numPr>
                <w:ilvl w:val="0"/>
                <w:numId w:val="11"/>
              </w:numPr>
              <w:autoSpaceDE w:val="0"/>
              <w:autoSpaceDN w:val="0"/>
              <w:adjustRightInd w:val="0"/>
              <w:spacing w:after="0" w:line="240" w:lineRule="auto"/>
              <w:ind w:right="-199"/>
              <w:jc w:val="both"/>
              <w:rPr>
                <w:b/>
                <w:szCs w:val="20"/>
              </w:rPr>
            </w:pPr>
            <w:r w:rsidRPr="006A18F4">
              <w:rPr>
                <w:b/>
                <w:szCs w:val="20"/>
              </w:rPr>
              <w:t>Amonija sulfāts – līdz 180000 t/gadā;</w:t>
            </w:r>
          </w:p>
          <w:p w14:paraId="0D62DC66" w14:textId="77777777" w:rsidR="006A18F4" w:rsidRPr="006A18F4" w:rsidRDefault="006A18F4" w:rsidP="006A18F4">
            <w:pPr>
              <w:pStyle w:val="Sarakstarindkopa"/>
              <w:numPr>
                <w:ilvl w:val="0"/>
                <w:numId w:val="11"/>
              </w:numPr>
              <w:autoSpaceDE w:val="0"/>
              <w:autoSpaceDN w:val="0"/>
              <w:adjustRightInd w:val="0"/>
              <w:spacing w:after="0" w:line="240" w:lineRule="auto"/>
              <w:ind w:right="-199"/>
              <w:jc w:val="both"/>
              <w:rPr>
                <w:b/>
                <w:szCs w:val="20"/>
              </w:rPr>
            </w:pPr>
            <w:r w:rsidRPr="006A18F4">
              <w:rPr>
                <w:b/>
                <w:szCs w:val="20"/>
              </w:rPr>
              <w:t>Kālija hlorīds - līdz 50000 t/gadā;</w:t>
            </w:r>
          </w:p>
          <w:p w14:paraId="24ADE17D" w14:textId="77777777" w:rsidR="006A18F4" w:rsidRPr="006A18F4" w:rsidRDefault="006A18F4" w:rsidP="006A18F4">
            <w:pPr>
              <w:pStyle w:val="Sarakstarindkopa"/>
              <w:numPr>
                <w:ilvl w:val="0"/>
                <w:numId w:val="11"/>
              </w:numPr>
              <w:autoSpaceDE w:val="0"/>
              <w:autoSpaceDN w:val="0"/>
              <w:adjustRightInd w:val="0"/>
              <w:spacing w:after="0" w:line="240" w:lineRule="auto"/>
              <w:ind w:right="-199"/>
              <w:jc w:val="both"/>
              <w:rPr>
                <w:b/>
                <w:szCs w:val="20"/>
              </w:rPr>
            </w:pPr>
            <w:proofErr w:type="spellStart"/>
            <w:r w:rsidRPr="006A18F4">
              <w:rPr>
                <w:b/>
                <w:szCs w:val="20"/>
              </w:rPr>
              <w:t>Monoamonija</w:t>
            </w:r>
            <w:proofErr w:type="spellEnd"/>
            <w:r w:rsidRPr="006A18F4">
              <w:rPr>
                <w:b/>
                <w:szCs w:val="20"/>
              </w:rPr>
              <w:t xml:space="preserve"> fosfāts (Amonija </w:t>
            </w:r>
            <w:proofErr w:type="spellStart"/>
            <w:r w:rsidRPr="006A18F4">
              <w:rPr>
                <w:b/>
                <w:szCs w:val="20"/>
              </w:rPr>
              <w:t>dihidrogēnortofosfāts</w:t>
            </w:r>
            <w:proofErr w:type="spellEnd"/>
            <w:r w:rsidRPr="006A18F4">
              <w:rPr>
                <w:b/>
                <w:szCs w:val="20"/>
              </w:rPr>
              <w:t>) – līdz 30000 t/gadā;</w:t>
            </w:r>
          </w:p>
          <w:p w14:paraId="3DB0473C" w14:textId="77777777" w:rsidR="006A18F4" w:rsidRPr="006A18F4" w:rsidRDefault="006A18F4" w:rsidP="006A18F4">
            <w:pPr>
              <w:pStyle w:val="Sarakstarindkopa"/>
              <w:numPr>
                <w:ilvl w:val="0"/>
                <w:numId w:val="11"/>
              </w:numPr>
              <w:autoSpaceDE w:val="0"/>
              <w:autoSpaceDN w:val="0"/>
              <w:adjustRightInd w:val="0"/>
              <w:spacing w:after="0" w:line="240" w:lineRule="auto"/>
              <w:ind w:right="-199"/>
              <w:jc w:val="both"/>
              <w:rPr>
                <w:b/>
                <w:szCs w:val="20"/>
              </w:rPr>
            </w:pPr>
            <w:proofErr w:type="spellStart"/>
            <w:r w:rsidRPr="006A18F4">
              <w:rPr>
                <w:b/>
                <w:szCs w:val="20"/>
              </w:rPr>
              <w:t>Diamonija</w:t>
            </w:r>
            <w:proofErr w:type="spellEnd"/>
            <w:r w:rsidRPr="006A18F4">
              <w:rPr>
                <w:b/>
                <w:szCs w:val="20"/>
              </w:rPr>
              <w:t xml:space="preserve"> fosfāts (DAP) – līdz 30000 t/gadā;</w:t>
            </w:r>
          </w:p>
          <w:p w14:paraId="2EA9A5EF" w14:textId="77777777" w:rsidR="006A18F4" w:rsidRPr="006A18F4" w:rsidRDefault="006A18F4" w:rsidP="006A18F4">
            <w:pPr>
              <w:pStyle w:val="Sarakstarindkopa"/>
              <w:numPr>
                <w:ilvl w:val="0"/>
                <w:numId w:val="11"/>
              </w:numPr>
              <w:autoSpaceDE w:val="0"/>
              <w:autoSpaceDN w:val="0"/>
              <w:adjustRightInd w:val="0"/>
              <w:spacing w:after="0" w:line="240" w:lineRule="auto"/>
              <w:ind w:right="-199"/>
              <w:jc w:val="both"/>
              <w:rPr>
                <w:b/>
                <w:szCs w:val="20"/>
              </w:rPr>
            </w:pPr>
            <w:r w:rsidRPr="006A18F4">
              <w:rPr>
                <w:b/>
                <w:szCs w:val="20"/>
              </w:rPr>
              <w:t>Urīnviela (karbamīds) – līdz 25000 t/gadā;</w:t>
            </w:r>
          </w:p>
          <w:p w14:paraId="3D4F9332" w14:textId="77777777" w:rsidR="006A18F4" w:rsidRPr="006A18F4" w:rsidRDefault="006A18F4" w:rsidP="006A18F4">
            <w:pPr>
              <w:pStyle w:val="Sarakstarindkopa"/>
              <w:numPr>
                <w:ilvl w:val="0"/>
                <w:numId w:val="11"/>
              </w:numPr>
              <w:spacing w:after="0" w:line="240" w:lineRule="auto"/>
              <w:ind w:right="-199"/>
              <w:rPr>
                <w:b/>
                <w:szCs w:val="20"/>
              </w:rPr>
            </w:pPr>
            <w:r w:rsidRPr="006A18F4">
              <w:rPr>
                <w:b/>
                <w:szCs w:val="20"/>
              </w:rPr>
              <w:t>Kalcija-amonija nitrāts – līdz 25000 t/gadā</w:t>
            </w:r>
          </w:p>
          <w:p w14:paraId="30CEC90B" w14:textId="77777777" w:rsidR="006A18F4" w:rsidRPr="006A18F4" w:rsidRDefault="006A18F4" w:rsidP="006A18F4">
            <w:pPr>
              <w:pStyle w:val="Sarakstarindkopa"/>
              <w:numPr>
                <w:ilvl w:val="0"/>
                <w:numId w:val="11"/>
              </w:numPr>
              <w:spacing w:after="0" w:line="240" w:lineRule="auto"/>
              <w:ind w:right="-199"/>
              <w:rPr>
                <w:b/>
                <w:szCs w:val="20"/>
              </w:rPr>
            </w:pPr>
            <w:r w:rsidRPr="006A18F4">
              <w:rPr>
                <w:b/>
                <w:szCs w:val="20"/>
              </w:rPr>
              <w:t>un citi nebīstami produkti (kaļķakmens, dolomīts un citi ieži, magnija sulfāts) – 5 000 t/a </w:t>
            </w:r>
          </w:p>
          <w:p w14:paraId="2BC23813" w14:textId="32F60F08" w:rsidR="006A5864" w:rsidRPr="006A18F4" w:rsidRDefault="006A18F4" w:rsidP="006A18F4">
            <w:pPr>
              <w:autoSpaceDE w:val="0"/>
              <w:autoSpaceDN w:val="0"/>
              <w:adjustRightInd w:val="0"/>
              <w:ind w:right="-199"/>
              <w:jc w:val="both"/>
              <w:rPr>
                <w:rFonts w:ascii="Times New Roman" w:hAnsi="Times New Roman"/>
                <w:b/>
                <w:lang w:val="lv-LV"/>
              </w:rPr>
            </w:pPr>
            <w:r w:rsidRPr="006A18F4">
              <w:rPr>
                <w:rFonts w:ascii="Times New Roman" w:hAnsi="Times New Roman"/>
                <w:b/>
                <w:lang w:val="lv-LV"/>
              </w:rPr>
              <w:t xml:space="preserve">Uz ražotni minerālmēsli var tikt atvesti ar vagoniem vai autotransportu. Uz ražotni minerālmēsli tiks atvesti birstošā veidā, bet izvesti no objekta fasētā veidā, </w:t>
            </w:r>
            <w:proofErr w:type="spellStart"/>
            <w:r w:rsidRPr="006A18F4">
              <w:rPr>
                <w:rFonts w:ascii="Times New Roman" w:hAnsi="Times New Roman"/>
                <w:b/>
                <w:lang w:val="lv-LV"/>
              </w:rPr>
              <w:t>big-bag</w:t>
            </w:r>
            <w:proofErr w:type="spellEnd"/>
            <w:r w:rsidRPr="006A18F4">
              <w:rPr>
                <w:rFonts w:ascii="Times New Roman" w:hAnsi="Times New Roman"/>
                <w:b/>
                <w:lang w:val="lv-LV"/>
              </w:rPr>
              <w:t xml:space="preserve"> iepakojumā.</w:t>
            </w:r>
          </w:p>
        </w:tc>
      </w:tr>
    </w:tbl>
    <w:p w14:paraId="499ADE27" w14:textId="77777777" w:rsidR="00825388" w:rsidRPr="00943BB2" w:rsidRDefault="00825388" w:rsidP="006A18F4">
      <w:pPr>
        <w:pStyle w:val="Default"/>
        <w:rPr>
          <w:b/>
          <w:color w:val="auto"/>
          <w:szCs w:val="20"/>
          <w:lang w:eastAsia="en-US"/>
        </w:rPr>
      </w:pPr>
    </w:p>
    <w:p w14:paraId="55496AD0" w14:textId="73461348" w:rsidR="00EA2468" w:rsidRPr="00943BB2" w:rsidRDefault="00825388" w:rsidP="006A18F4">
      <w:pPr>
        <w:ind w:firstLine="720"/>
        <w:jc w:val="both"/>
        <w:rPr>
          <w:rFonts w:ascii="Times New Roman" w:hAnsi="Times New Roman"/>
          <w:lang w:val="lv-LV"/>
        </w:rPr>
      </w:pPr>
      <w:r w:rsidRPr="00943BB2">
        <w:rPr>
          <w:rFonts w:ascii="Times New Roman" w:hAnsi="Times New Roman"/>
          <w:szCs w:val="24"/>
          <w:lang w:val="lv-LV"/>
        </w:rPr>
        <w:t xml:space="preserve">Atsauksmes vai priekšlikumus par paredzēto darbību </w:t>
      </w:r>
      <w:r w:rsidR="007C7F44" w:rsidRPr="00943BB2">
        <w:rPr>
          <w:rFonts w:ascii="Times New Roman" w:hAnsi="Times New Roman"/>
          <w:szCs w:val="24"/>
          <w:lang w:val="lv-LV"/>
        </w:rPr>
        <w:t xml:space="preserve">10 darba dienu laikā </w:t>
      </w:r>
      <w:r w:rsidRPr="00943BB2">
        <w:rPr>
          <w:rFonts w:ascii="Times New Roman" w:hAnsi="Times New Roman"/>
          <w:szCs w:val="24"/>
          <w:lang w:val="lv-LV"/>
        </w:rPr>
        <w:t xml:space="preserve">rakstiski var iesniegt </w:t>
      </w:r>
      <w:r w:rsidR="00687D08" w:rsidRPr="00943BB2">
        <w:rPr>
          <w:rFonts w:ascii="Times New Roman" w:hAnsi="Times New Roman"/>
          <w:szCs w:val="24"/>
          <w:lang w:val="lv-LV"/>
        </w:rPr>
        <w:t>Atļauju pārvaldē</w:t>
      </w:r>
      <w:r w:rsidRPr="00943BB2">
        <w:rPr>
          <w:rFonts w:ascii="Times New Roman" w:hAnsi="Times New Roman"/>
          <w:szCs w:val="24"/>
          <w:lang w:val="lv-LV"/>
        </w:rPr>
        <w:t xml:space="preserve"> </w:t>
      </w:r>
      <w:r w:rsidR="000825BF" w:rsidRPr="00943BB2">
        <w:rPr>
          <w:rFonts w:ascii="Times New Roman" w:hAnsi="Times New Roman"/>
          <w:szCs w:val="24"/>
          <w:lang w:val="lv-LV"/>
        </w:rPr>
        <w:t>Rūpniecības</w:t>
      </w:r>
      <w:r w:rsidR="006F26B4" w:rsidRPr="00943BB2">
        <w:rPr>
          <w:rFonts w:ascii="Times New Roman" w:hAnsi="Times New Roman"/>
          <w:szCs w:val="24"/>
          <w:lang w:val="lv-LV"/>
        </w:rPr>
        <w:t xml:space="preserve"> ielā 23</w:t>
      </w:r>
      <w:r w:rsidRPr="00943BB2">
        <w:rPr>
          <w:rFonts w:ascii="Times New Roman" w:hAnsi="Times New Roman"/>
          <w:szCs w:val="24"/>
          <w:lang w:val="lv-LV"/>
        </w:rPr>
        <w:t xml:space="preserve">, </w:t>
      </w:r>
      <w:r w:rsidR="006F26B4" w:rsidRPr="00943BB2">
        <w:rPr>
          <w:rFonts w:ascii="Times New Roman" w:hAnsi="Times New Roman"/>
          <w:szCs w:val="24"/>
          <w:lang w:val="lv-LV"/>
        </w:rPr>
        <w:t>Rīgā</w:t>
      </w:r>
      <w:r w:rsidR="000825BF" w:rsidRPr="00943BB2">
        <w:rPr>
          <w:rFonts w:ascii="Times New Roman" w:hAnsi="Times New Roman"/>
          <w:szCs w:val="24"/>
          <w:lang w:val="lv-LV"/>
        </w:rPr>
        <w:t>, LV-1045</w:t>
      </w:r>
      <w:r w:rsidRPr="00943BB2">
        <w:rPr>
          <w:rFonts w:ascii="Times New Roman" w:hAnsi="Times New Roman"/>
          <w:szCs w:val="24"/>
          <w:lang w:val="lv-LV"/>
        </w:rPr>
        <w:t xml:space="preserve">, elektroniski </w:t>
      </w:r>
      <w:hyperlink r:id="rId8" w:history="1">
        <w:r w:rsidR="00B25FDD" w:rsidRPr="00943BB2">
          <w:rPr>
            <w:rStyle w:val="Hipersaite"/>
            <w:rFonts w:ascii="Times New Roman" w:hAnsi="Times New Roman"/>
            <w:szCs w:val="24"/>
            <w:lang w:val="lv-LV"/>
          </w:rPr>
          <w:t>ap@vvd.gov.lv</w:t>
        </w:r>
      </w:hyperlink>
      <w:r w:rsidRPr="00943BB2">
        <w:rPr>
          <w:rFonts w:ascii="Times New Roman" w:hAnsi="Times New Roman"/>
          <w:szCs w:val="24"/>
          <w:lang w:val="lv-LV"/>
        </w:rPr>
        <w:t>.</w:t>
      </w:r>
      <w:r w:rsidR="00C47ABC" w:rsidRPr="00943BB2">
        <w:rPr>
          <w:rFonts w:ascii="Times New Roman" w:hAnsi="Times New Roman"/>
          <w:szCs w:val="24"/>
          <w:lang w:val="lv-LV"/>
        </w:rPr>
        <w:t xml:space="preserve"> </w:t>
      </w:r>
    </w:p>
    <w:sectPr w:rsidR="00EA2468" w:rsidRPr="00943BB2"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805F" w14:textId="77777777" w:rsidR="00B40D63" w:rsidRDefault="00B40D63" w:rsidP="00781E7A">
      <w:r>
        <w:separator/>
      </w:r>
    </w:p>
  </w:endnote>
  <w:endnote w:type="continuationSeparator" w:id="0">
    <w:p w14:paraId="667E6F36" w14:textId="77777777" w:rsidR="00B40D63" w:rsidRDefault="00B40D6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5EF" w14:textId="77777777" w:rsidR="00B40D63" w:rsidRDefault="00B40D63" w:rsidP="00781E7A">
      <w:r>
        <w:separator/>
      </w:r>
    </w:p>
  </w:footnote>
  <w:footnote w:type="continuationSeparator" w:id="0">
    <w:p w14:paraId="2AD62689" w14:textId="77777777" w:rsidR="00B40D63" w:rsidRDefault="00B40D6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24E8"/>
    <w:rsid w:val="001425B0"/>
    <w:rsid w:val="00142967"/>
    <w:rsid w:val="00145A92"/>
    <w:rsid w:val="00146DC3"/>
    <w:rsid w:val="00150D65"/>
    <w:rsid w:val="00152CBA"/>
    <w:rsid w:val="00154180"/>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5CB0"/>
    <w:rsid w:val="002862D9"/>
    <w:rsid w:val="00287133"/>
    <w:rsid w:val="00287461"/>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7CD"/>
    <w:rsid w:val="00491A61"/>
    <w:rsid w:val="00491BE2"/>
    <w:rsid w:val="004923A4"/>
    <w:rsid w:val="004935CB"/>
    <w:rsid w:val="0049409C"/>
    <w:rsid w:val="00496284"/>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2A0"/>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539"/>
    <w:rsid w:val="00B73C86"/>
    <w:rsid w:val="00B74161"/>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uiPriority w:val="34"/>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uiPriority w:val="99"/>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2116</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Lelde Veide</cp:lastModifiedBy>
  <cp:revision>2</cp:revision>
  <cp:lastPrinted>2020-01-06T12:16:00Z</cp:lastPrinted>
  <dcterms:created xsi:type="dcterms:W3CDTF">2023-02-16T09:31:00Z</dcterms:created>
  <dcterms:modified xsi:type="dcterms:W3CDTF">2023-02-16T09:31:00Z</dcterms:modified>
</cp:coreProperties>
</file>